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145E4D" w14:textId="45B5D19F" w:rsidR="008D2A8E" w:rsidRDefault="00FE7CDA" w:rsidP="0094378A">
      <w:pPr>
        <w:pStyle w:val="paragraph"/>
        <w:spacing w:before="0" w:after="0" w:line="276" w:lineRule="auto"/>
        <w:textAlignment w:val="baseline"/>
        <w:rPr>
          <w:rStyle w:val="normaltextrun"/>
          <w:rFonts w:ascii="Arial" w:hAnsi="Arial" w:cs="Arial"/>
          <w:b/>
          <w:bCs/>
        </w:rPr>
      </w:pPr>
      <w:r w:rsidRPr="003600FE">
        <w:rPr>
          <w:rStyle w:val="normaltextrun"/>
          <w:rFonts w:ascii="Arial" w:hAnsi="Arial" w:cs="Arial"/>
          <w:b/>
          <w:bCs/>
        </w:rPr>
        <w:t xml:space="preserve">REC Podcast Transcript – </w:t>
      </w:r>
      <w:r w:rsidR="00392193">
        <w:rPr>
          <w:rStyle w:val="normaltextrun"/>
          <w:rFonts w:ascii="Arial" w:hAnsi="Arial" w:cs="Arial"/>
          <w:b/>
          <w:bCs/>
        </w:rPr>
        <w:t>02</w:t>
      </w:r>
      <w:r w:rsidRPr="003600FE">
        <w:rPr>
          <w:rStyle w:val="normaltextrun"/>
          <w:rFonts w:ascii="Arial" w:hAnsi="Arial" w:cs="Arial"/>
          <w:b/>
          <w:bCs/>
        </w:rPr>
        <w:t xml:space="preserve"> </w:t>
      </w:r>
      <w:r w:rsidR="00392193">
        <w:rPr>
          <w:rStyle w:val="normaltextrun"/>
          <w:rFonts w:ascii="Arial" w:hAnsi="Arial" w:cs="Arial"/>
          <w:b/>
          <w:bCs/>
        </w:rPr>
        <w:t>Oct</w:t>
      </w:r>
      <w:r w:rsidRPr="003600FE">
        <w:rPr>
          <w:rStyle w:val="normaltextrun"/>
          <w:rFonts w:ascii="Arial" w:hAnsi="Arial" w:cs="Arial"/>
          <w:b/>
          <w:bCs/>
        </w:rPr>
        <w:t xml:space="preserve"> 2024</w:t>
      </w:r>
    </w:p>
    <w:p w14:paraId="2BC6FFD1" w14:textId="32746B0A" w:rsidR="00352376" w:rsidRPr="00352376" w:rsidRDefault="00352376" w:rsidP="0094378A">
      <w:pPr>
        <w:pStyle w:val="paragraph"/>
        <w:spacing w:before="0" w:after="0" w:line="276" w:lineRule="auto"/>
        <w:textAlignment w:val="baseline"/>
        <w:rPr>
          <w:rFonts w:ascii="Arial" w:hAnsi="Arial" w:cs="Arial"/>
        </w:rPr>
      </w:pPr>
      <w:r>
        <w:rPr>
          <w:rStyle w:val="normaltextrun"/>
          <w:rFonts w:ascii="Arial" w:hAnsi="Arial" w:cs="Arial"/>
          <w:b/>
          <w:bCs/>
        </w:rPr>
        <w:t xml:space="preserve">Updates on Key </w:t>
      </w:r>
      <w:r w:rsidR="006A4C58">
        <w:rPr>
          <w:rStyle w:val="normaltextrun"/>
          <w:rFonts w:ascii="Arial" w:hAnsi="Arial" w:cs="Arial"/>
          <w:b/>
          <w:bCs/>
        </w:rPr>
        <w:t>Performance Assurance Framework</w:t>
      </w:r>
    </w:p>
    <w:p w14:paraId="1ABF1D45" w14:textId="77721EFD" w:rsidR="00FE7CDA" w:rsidRPr="00264775" w:rsidRDefault="00FE7CDA" w:rsidP="0094378A">
      <w:pPr>
        <w:pStyle w:val="paragraph"/>
        <w:spacing w:before="0" w:after="0" w:line="276" w:lineRule="auto"/>
        <w:textAlignment w:val="baseline"/>
        <w:rPr>
          <w:rStyle w:val="normaltextrun"/>
          <w:rFonts w:ascii="Arial" w:hAnsi="Arial" w:cs="Arial"/>
          <w:b/>
          <w:bCs/>
          <w:i/>
          <w:iCs/>
          <w:color w:val="000000" w:themeColor="text1"/>
          <w:sz w:val="20"/>
          <w:szCs w:val="20"/>
        </w:rPr>
      </w:pPr>
      <w:r w:rsidRPr="00264775">
        <w:rPr>
          <w:rStyle w:val="normaltextrun"/>
          <w:rFonts w:ascii="Arial" w:hAnsi="Arial" w:cs="Arial"/>
          <w:b/>
          <w:bCs/>
          <w:i/>
          <w:iCs/>
          <w:color w:val="000000" w:themeColor="text1"/>
          <w:sz w:val="20"/>
          <w:szCs w:val="20"/>
        </w:rPr>
        <w:t>Paul Rocke</w:t>
      </w:r>
    </w:p>
    <w:p w14:paraId="5FBD240A" w14:textId="7E2649F6" w:rsidR="00FE7CDA" w:rsidRPr="00264775" w:rsidRDefault="00FE7CDA" w:rsidP="0094378A">
      <w:pPr>
        <w:pStyle w:val="paragraph"/>
        <w:spacing w:before="0" w:after="0" w:line="276" w:lineRule="auto"/>
        <w:textAlignment w:val="baseline"/>
        <w:rPr>
          <w:rFonts w:ascii="Segoe UI" w:hAnsi="Segoe UI" w:cs="Segoe UI"/>
          <w:i/>
          <w:iCs/>
          <w:color w:val="000000" w:themeColor="text1"/>
          <w:sz w:val="18"/>
          <w:szCs w:val="18"/>
        </w:rPr>
      </w:pPr>
      <w:r w:rsidRPr="00264775">
        <w:rPr>
          <w:rStyle w:val="normaltextrun"/>
          <w:rFonts w:ascii="Arial" w:hAnsi="Arial" w:cs="Arial"/>
          <w:i/>
          <w:iCs/>
          <w:color w:val="000000" w:themeColor="text1"/>
          <w:sz w:val="20"/>
          <w:szCs w:val="20"/>
        </w:rPr>
        <w:t>Hello and welcome to the</w:t>
      </w:r>
      <w:r w:rsidR="00847977" w:rsidRPr="00264775">
        <w:rPr>
          <w:rStyle w:val="normaltextrun"/>
          <w:rFonts w:ascii="Arial" w:hAnsi="Arial" w:cs="Arial"/>
          <w:i/>
          <w:iCs/>
          <w:color w:val="000000" w:themeColor="text1"/>
          <w:sz w:val="20"/>
          <w:szCs w:val="20"/>
        </w:rPr>
        <w:t xml:space="preserve"> latest episode of the</w:t>
      </w:r>
      <w:r w:rsidRPr="00264775">
        <w:rPr>
          <w:rStyle w:val="normaltextrun"/>
          <w:rFonts w:ascii="Arial" w:hAnsi="Arial" w:cs="Arial"/>
          <w:i/>
          <w:iCs/>
          <w:color w:val="000000" w:themeColor="text1"/>
          <w:sz w:val="20"/>
          <w:szCs w:val="20"/>
        </w:rPr>
        <w:t xml:space="preserve"> REC Podcast – the bite-sized show that brings you the latest news from the Retail Energy Code. I’m your host Paul Rocke, the Head of Communications within the Code Manager team.</w:t>
      </w:r>
      <w:r w:rsidRPr="00264775">
        <w:rPr>
          <w:rStyle w:val="eop"/>
          <w:rFonts w:ascii="Arial" w:hAnsi="Arial" w:cs="Arial"/>
          <w:i/>
          <w:iCs/>
          <w:color w:val="000000" w:themeColor="text1"/>
          <w:sz w:val="20"/>
          <w:szCs w:val="20"/>
        </w:rPr>
        <w:t> </w:t>
      </w:r>
    </w:p>
    <w:p w14:paraId="761C7E67" w14:textId="1472FC5E" w:rsidR="00FE7CDA" w:rsidRPr="00264775" w:rsidRDefault="00FE7CDA" w:rsidP="0094378A">
      <w:pPr>
        <w:pStyle w:val="paragraph"/>
        <w:spacing w:before="0" w:after="0" w:line="276" w:lineRule="auto"/>
        <w:textAlignment w:val="baseline"/>
        <w:rPr>
          <w:rFonts w:ascii="Segoe UI" w:hAnsi="Segoe UI" w:cs="Segoe UI"/>
          <w:i/>
          <w:iCs/>
          <w:color w:val="000000" w:themeColor="text1"/>
          <w:sz w:val="18"/>
          <w:szCs w:val="18"/>
        </w:rPr>
      </w:pPr>
      <w:r w:rsidRPr="00264775">
        <w:rPr>
          <w:rStyle w:val="normaltextrun"/>
          <w:rFonts w:ascii="Arial" w:hAnsi="Arial" w:cs="Arial"/>
          <w:i/>
          <w:iCs/>
          <w:color w:val="000000" w:themeColor="text1"/>
          <w:sz w:val="20"/>
          <w:szCs w:val="20"/>
        </w:rPr>
        <w:t xml:space="preserve">Today I’m joined by </w:t>
      </w:r>
      <w:r w:rsidR="00680204" w:rsidRPr="00264775">
        <w:rPr>
          <w:rStyle w:val="normaltextrun"/>
          <w:rFonts w:ascii="Arial" w:hAnsi="Arial" w:cs="Arial"/>
          <w:i/>
          <w:iCs/>
          <w:color w:val="000000" w:themeColor="text1"/>
          <w:sz w:val="20"/>
          <w:szCs w:val="20"/>
        </w:rPr>
        <w:t>V</w:t>
      </w:r>
      <w:r w:rsidR="00FB2480" w:rsidRPr="00264775">
        <w:rPr>
          <w:rStyle w:val="normaltextrun"/>
          <w:rFonts w:ascii="Arial" w:hAnsi="Arial" w:cs="Arial"/>
          <w:i/>
          <w:iCs/>
          <w:color w:val="000000" w:themeColor="text1"/>
          <w:sz w:val="20"/>
          <w:szCs w:val="20"/>
        </w:rPr>
        <w:t>aishnavi</w:t>
      </w:r>
      <w:r w:rsidR="00680204" w:rsidRPr="00264775">
        <w:rPr>
          <w:rStyle w:val="normaltextrun"/>
          <w:rFonts w:ascii="Arial" w:hAnsi="Arial" w:cs="Arial"/>
          <w:i/>
          <w:iCs/>
          <w:color w:val="000000" w:themeColor="text1"/>
          <w:sz w:val="20"/>
          <w:szCs w:val="20"/>
        </w:rPr>
        <w:t xml:space="preserve"> Sharma</w:t>
      </w:r>
      <w:r w:rsidR="006B3FC8" w:rsidRPr="00264775">
        <w:rPr>
          <w:rStyle w:val="normaltextrun"/>
          <w:rFonts w:ascii="Arial" w:hAnsi="Arial" w:cs="Arial"/>
          <w:i/>
          <w:iCs/>
          <w:color w:val="000000" w:themeColor="text1"/>
          <w:sz w:val="20"/>
          <w:szCs w:val="20"/>
        </w:rPr>
        <w:t xml:space="preserve"> from</w:t>
      </w:r>
      <w:r w:rsidRPr="00264775">
        <w:rPr>
          <w:rStyle w:val="normaltextrun"/>
          <w:rFonts w:ascii="Arial" w:hAnsi="Arial" w:cs="Arial"/>
          <w:i/>
          <w:iCs/>
          <w:color w:val="000000" w:themeColor="text1"/>
          <w:sz w:val="20"/>
          <w:szCs w:val="20"/>
        </w:rPr>
        <w:t xml:space="preserve"> the REC </w:t>
      </w:r>
      <w:r w:rsidR="006B3FC8" w:rsidRPr="00264775">
        <w:rPr>
          <w:rStyle w:val="normaltextrun"/>
          <w:rFonts w:ascii="Arial" w:hAnsi="Arial" w:cs="Arial"/>
          <w:i/>
          <w:iCs/>
          <w:color w:val="000000" w:themeColor="text1"/>
          <w:sz w:val="20"/>
          <w:szCs w:val="20"/>
        </w:rPr>
        <w:t xml:space="preserve">Code Manager’s </w:t>
      </w:r>
      <w:r w:rsidR="00F0659E" w:rsidRPr="00264775">
        <w:rPr>
          <w:rStyle w:val="normaltextrun"/>
          <w:rFonts w:ascii="Arial" w:hAnsi="Arial" w:cs="Arial"/>
          <w:i/>
          <w:iCs/>
          <w:color w:val="000000" w:themeColor="text1"/>
          <w:sz w:val="20"/>
          <w:szCs w:val="20"/>
        </w:rPr>
        <w:t xml:space="preserve">Performance Assurance </w:t>
      </w:r>
      <w:r w:rsidR="006B3FC8" w:rsidRPr="00264775">
        <w:rPr>
          <w:rStyle w:val="normaltextrun"/>
          <w:rFonts w:ascii="Arial" w:hAnsi="Arial" w:cs="Arial"/>
          <w:i/>
          <w:iCs/>
          <w:color w:val="000000" w:themeColor="text1"/>
          <w:sz w:val="20"/>
          <w:szCs w:val="20"/>
        </w:rPr>
        <w:t>team</w:t>
      </w:r>
      <w:r w:rsidR="0099411A">
        <w:rPr>
          <w:rStyle w:val="normaltextrun"/>
          <w:rFonts w:ascii="Arial" w:hAnsi="Arial" w:cs="Arial"/>
          <w:i/>
          <w:iCs/>
          <w:color w:val="000000" w:themeColor="text1"/>
          <w:sz w:val="20"/>
          <w:szCs w:val="20"/>
        </w:rPr>
        <w:t>.</w:t>
      </w:r>
      <w:r w:rsidR="006038D9" w:rsidRPr="00264775">
        <w:rPr>
          <w:rStyle w:val="normaltextrun"/>
          <w:rFonts w:ascii="Arial" w:hAnsi="Arial" w:cs="Arial"/>
          <w:i/>
          <w:iCs/>
          <w:color w:val="000000" w:themeColor="text1"/>
          <w:sz w:val="20"/>
          <w:szCs w:val="20"/>
        </w:rPr>
        <w:t xml:space="preserve"> </w:t>
      </w:r>
      <w:r w:rsidR="0099411A">
        <w:rPr>
          <w:rStyle w:val="normaltextrun"/>
          <w:rFonts w:ascii="Arial" w:hAnsi="Arial" w:cs="Arial"/>
          <w:i/>
          <w:iCs/>
          <w:color w:val="000000" w:themeColor="text1"/>
          <w:sz w:val="20"/>
          <w:szCs w:val="20"/>
        </w:rPr>
        <w:t>Vaishnavi</w:t>
      </w:r>
      <w:r w:rsidR="006038D9" w:rsidRPr="00264775">
        <w:rPr>
          <w:rStyle w:val="normaltextrun"/>
          <w:rFonts w:ascii="Arial" w:hAnsi="Arial" w:cs="Arial"/>
          <w:i/>
          <w:iCs/>
          <w:color w:val="000000" w:themeColor="text1"/>
          <w:sz w:val="20"/>
          <w:szCs w:val="20"/>
        </w:rPr>
        <w:t xml:space="preserve"> will</w:t>
      </w:r>
      <w:r w:rsidR="008A02C4" w:rsidRPr="00264775">
        <w:rPr>
          <w:rStyle w:val="normaltextrun"/>
          <w:rFonts w:ascii="Arial" w:hAnsi="Arial" w:cs="Arial"/>
          <w:i/>
          <w:iCs/>
          <w:color w:val="000000" w:themeColor="text1"/>
          <w:sz w:val="20"/>
          <w:szCs w:val="20"/>
        </w:rPr>
        <w:t xml:space="preserve"> be talking to us about the REC Performance Assurance Framework</w:t>
      </w:r>
      <w:r w:rsidR="0099411A">
        <w:rPr>
          <w:rStyle w:val="normaltextrun"/>
          <w:rFonts w:ascii="Arial" w:hAnsi="Arial" w:cs="Arial"/>
          <w:i/>
          <w:iCs/>
          <w:color w:val="000000" w:themeColor="text1"/>
          <w:sz w:val="20"/>
          <w:szCs w:val="20"/>
        </w:rPr>
        <w:t>,</w:t>
      </w:r>
      <w:r w:rsidR="008A02C4" w:rsidRPr="00264775">
        <w:rPr>
          <w:rStyle w:val="normaltextrun"/>
          <w:rFonts w:ascii="Arial" w:hAnsi="Arial" w:cs="Arial"/>
          <w:i/>
          <w:iCs/>
          <w:color w:val="000000" w:themeColor="text1"/>
          <w:sz w:val="20"/>
          <w:szCs w:val="20"/>
        </w:rPr>
        <w:t xml:space="preserve"> and some o</w:t>
      </w:r>
      <w:r w:rsidR="00703ED8" w:rsidRPr="00264775">
        <w:rPr>
          <w:rStyle w:val="normaltextrun"/>
          <w:rFonts w:ascii="Arial" w:hAnsi="Arial" w:cs="Arial"/>
          <w:i/>
          <w:iCs/>
          <w:color w:val="000000" w:themeColor="text1"/>
          <w:sz w:val="20"/>
          <w:szCs w:val="20"/>
        </w:rPr>
        <w:t>f its key documents that have recently been through the</w:t>
      </w:r>
      <w:r w:rsidR="0099411A">
        <w:rPr>
          <w:rStyle w:val="normaltextrun"/>
          <w:rFonts w:ascii="Arial" w:hAnsi="Arial" w:cs="Arial"/>
          <w:i/>
          <w:iCs/>
          <w:color w:val="000000" w:themeColor="text1"/>
          <w:sz w:val="20"/>
          <w:szCs w:val="20"/>
        </w:rPr>
        <w:t>ir</w:t>
      </w:r>
      <w:r w:rsidR="00703ED8" w:rsidRPr="00264775">
        <w:rPr>
          <w:rStyle w:val="normaltextrun"/>
          <w:rFonts w:ascii="Arial" w:hAnsi="Arial" w:cs="Arial"/>
          <w:i/>
          <w:iCs/>
          <w:color w:val="000000" w:themeColor="text1"/>
          <w:sz w:val="20"/>
          <w:szCs w:val="20"/>
        </w:rPr>
        <w:t xml:space="preserve"> annual review</w:t>
      </w:r>
      <w:r w:rsidR="006038D9" w:rsidRPr="00264775">
        <w:rPr>
          <w:rStyle w:val="normaltextrun"/>
          <w:rFonts w:ascii="Arial" w:hAnsi="Arial" w:cs="Arial"/>
          <w:i/>
          <w:iCs/>
          <w:color w:val="000000" w:themeColor="text1"/>
          <w:sz w:val="20"/>
          <w:szCs w:val="20"/>
        </w:rPr>
        <w:t>.</w:t>
      </w:r>
    </w:p>
    <w:p w14:paraId="3E2A2F67" w14:textId="6515102C" w:rsidR="00FE7CDA" w:rsidRPr="00234393" w:rsidRDefault="00FB2480" w:rsidP="0094378A">
      <w:pPr>
        <w:pStyle w:val="paragraph"/>
        <w:spacing w:before="0" w:after="0" w:line="276" w:lineRule="auto"/>
        <w:textAlignment w:val="baseline"/>
        <w:rPr>
          <w:rFonts w:ascii="Segoe UI" w:hAnsi="Segoe UI" w:cs="Segoe UI"/>
          <w:color w:val="FF0000"/>
          <w:sz w:val="18"/>
          <w:szCs w:val="18"/>
        </w:rPr>
      </w:pPr>
      <w:r w:rsidRPr="00264775">
        <w:rPr>
          <w:rStyle w:val="normaltextrun"/>
          <w:rFonts w:ascii="Arial" w:hAnsi="Arial" w:cs="Arial"/>
          <w:i/>
          <w:iCs/>
          <w:color w:val="000000" w:themeColor="text1"/>
          <w:sz w:val="20"/>
          <w:szCs w:val="20"/>
        </w:rPr>
        <w:t xml:space="preserve">Welcome, V. </w:t>
      </w:r>
      <w:r w:rsidR="004C6EF0" w:rsidRPr="00264775">
        <w:rPr>
          <w:rStyle w:val="normaltextrun"/>
          <w:rFonts w:ascii="Arial" w:hAnsi="Arial" w:cs="Arial"/>
          <w:i/>
          <w:iCs/>
          <w:color w:val="000000" w:themeColor="text1"/>
          <w:sz w:val="20"/>
          <w:szCs w:val="20"/>
        </w:rPr>
        <w:t>For t</w:t>
      </w:r>
      <w:r w:rsidR="00C9760A" w:rsidRPr="00264775">
        <w:rPr>
          <w:rStyle w:val="normaltextrun"/>
          <w:rFonts w:ascii="Arial" w:hAnsi="Arial" w:cs="Arial"/>
          <w:i/>
          <w:iCs/>
          <w:color w:val="000000" w:themeColor="text1"/>
          <w:sz w:val="20"/>
          <w:szCs w:val="20"/>
        </w:rPr>
        <w:t xml:space="preserve">he benefit </w:t>
      </w:r>
      <w:r w:rsidR="00D86FC4" w:rsidRPr="00264775">
        <w:rPr>
          <w:rStyle w:val="normaltextrun"/>
          <w:rFonts w:ascii="Arial" w:hAnsi="Arial" w:cs="Arial"/>
          <w:i/>
          <w:iCs/>
          <w:color w:val="000000" w:themeColor="text1"/>
          <w:sz w:val="20"/>
          <w:szCs w:val="20"/>
        </w:rPr>
        <w:t>of our listeners</w:t>
      </w:r>
      <w:r w:rsidR="00C55DDB" w:rsidRPr="00264775">
        <w:rPr>
          <w:rStyle w:val="normaltextrun"/>
          <w:rFonts w:ascii="Arial" w:hAnsi="Arial" w:cs="Arial"/>
          <w:i/>
          <w:iCs/>
          <w:color w:val="000000" w:themeColor="text1"/>
          <w:sz w:val="20"/>
          <w:szCs w:val="20"/>
        </w:rPr>
        <w:t>,</w:t>
      </w:r>
      <w:r w:rsidR="00D86FC4" w:rsidRPr="00264775">
        <w:rPr>
          <w:rStyle w:val="normaltextrun"/>
          <w:rFonts w:ascii="Arial" w:hAnsi="Arial" w:cs="Arial"/>
          <w:i/>
          <w:iCs/>
          <w:color w:val="000000" w:themeColor="text1"/>
          <w:sz w:val="20"/>
          <w:szCs w:val="20"/>
        </w:rPr>
        <w:t xml:space="preserve"> </w:t>
      </w:r>
      <w:r w:rsidR="00CB20FE" w:rsidRPr="00264775">
        <w:rPr>
          <w:rStyle w:val="normaltextrun"/>
          <w:rFonts w:ascii="Arial" w:hAnsi="Arial" w:cs="Arial"/>
          <w:i/>
          <w:iCs/>
          <w:color w:val="000000" w:themeColor="text1"/>
          <w:sz w:val="20"/>
          <w:szCs w:val="20"/>
        </w:rPr>
        <w:t>could you please give a recap of what the Performance Assurance Framework is</w:t>
      </w:r>
      <w:r w:rsidR="0099411A">
        <w:rPr>
          <w:rStyle w:val="normaltextrun"/>
          <w:rFonts w:ascii="Arial" w:hAnsi="Arial" w:cs="Arial"/>
          <w:i/>
          <w:iCs/>
          <w:color w:val="000000" w:themeColor="text1"/>
          <w:sz w:val="20"/>
          <w:szCs w:val="20"/>
        </w:rPr>
        <w:t xml:space="preserve"> and how it adds value to the REC</w:t>
      </w:r>
      <w:r w:rsidR="006C441C" w:rsidRPr="00264775">
        <w:rPr>
          <w:rStyle w:val="normaltextrun"/>
          <w:rFonts w:ascii="Arial" w:hAnsi="Arial" w:cs="Arial"/>
          <w:i/>
          <w:iCs/>
          <w:color w:val="000000" w:themeColor="text1"/>
          <w:sz w:val="20"/>
          <w:szCs w:val="20"/>
        </w:rPr>
        <w:t>?</w:t>
      </w:r>
    </w:p>
    <w:p w14:paraId="74A46A85" w14:textId="3AF1C35D" w:rsidR="00FE7CDA" w:rsidRPr="003600FE" w:rsidRDefault="00234393" w:rsidP="0094378A">
      <w:pPr>
        <w:pStyle w:val="paragraph"/>
        <w:spacing w:before="0" w:beforeAutospacing="0" w:after="0" w:afterAutospacing="0" w:line="276" w:lineRule="auto"/>
        <w:textAlignment w:val="baseline"/>
        <w:rPr>
          <w:rStyle w:val="normaltextrun"/>
          <w:rFonts w:ascii="Arial" w:hAnsi="Arial" w:cs="Arial"/>
          <w:b/>
          <w:bCs/>
          <w:sz w:val="20"/>
          <w:szCs w:val="20"/>
        </w:rPr>
      </w:pPr>
      <w:r>
        <w:rPr>
          <w:rStyle w:val="normaltextrun"/>
          <w:rFonts w:ascii="Arial" w:hAnsi="Arial" w:cs="Arial"/>
          <w:b/>
          <w:bCs/>
          <w:sz w:val="20"/>
          <w:szCs w:val="20"/>
        </w:rPr>
        <w:t>Vaishnavi Sharma</w:t>
      </w:r>
    </w:p>
    <w:p w14:paraId="157493B6" w14:textId="77777777" w:rsidR="00FE7CDA" w:rsidRPr="003600FE" w:rsidRDefault="00FE7CDA" w:rsidP="0094378A">
      <w:pPr>
        <w:pStyle w:val="paragraph"/>
        <w:spacing w:before="0" w:beforeAutospacing="0" w:after="0" w:afterAutospacing="0" w:line="276" w:lineRule="auto"/>
        <w:textAlignment w:val="baseline"/>
        <w:rPr>
          <w:rStyle w:val="normaltextrun"/>
          <w:rFonts w:ascii="Arial" w:hAnsi="Arial" w:cs="Arial"/>
          <w:sz w:val="20"/>
          <w:szCs w:val="20"/>
        </w:rPr>
      </w:pPr>
    </w:p>
    <w:p w14:paraId="4AABC3B9" w14:textId="694EC5D1" w:rsidR="0008139E" w:rsidRDefault="00FE7CDA" w:rsidP="00511056">
      <w:pPr>
        <w:pStyle w:val="paragraph"/>
        <w:spacing w:before="0" w:beforeAutospacing="0" w:after="0" w:afterAutospacing="0" w:line="276" w:lineRule="auto"/>
        <w:textAlignment w:val="baseline"/>
        <w:rPr>
          <w:rStyle w:val="normaltextrun"/>
          <w:rFonts w:ascii="Arial" w:hAnsi="Arial" w:cs="Arial"/>
          <w:sz w:val="20"/>
          <w:szCs w:val="20"/>
        </w:rPr>
      </w:pPr>
      <w:r w:rsidRPr="003600FE">
        <w:rPr>
          <w:rStyle w:val="normaltextrun"/>
          <w:rFonts w:ascii="Arial" w:hAnsi="Arial" w:cs="Arial"/>
          <w:sz w:val="20"/>
          <w:szCs w:val="20"/>
        </w:rPr>
        <w:t xml:space="preserve">Hi Paul, thanks for inviting me. </w:t>
      </w:r>
      <w:r w:rsidR="00240D57">
        <w:rPr>
          <w:rStyle w:val="normaltextrun"/>
          <w:rFonts w:ascii="Arial" w:hAnsi="Arial" w:cs="Arial"/>
          <w:sz w:val="20"/>
          <w:szCs w:val="20"/>
        </w:rPr>
        <w:t xml:space="preserve">For those who do not know me, I am V </w:t>
      </w:r>
      <w:r w:rsidR="00EA7A59">
        <w:rPr>
          <w:rStyle w:val="normaltextrun"/>
          <w:rFonts w:ascii="Arial" w:hAnsi="Arial" w:cs="Arial"/>
          <w:sz w:val="20"/>
          <w:szCs w:val="20"/>
        </w:rPr>
        <w:t>Sharma,</w:t>
      </w:r>
      <w:r w:rsidR="00C75B80">
        <w:rPr>
          <w:rStyle w:val="normaltextrun"/>
          <w:rFonts w:ascii="Arial" w:hAnsi="Arial" w:cs="Arial"/>
          <w:sz w:val="20"/>
          <w:szCs w:val="20"/>
        </w:rPr>
        <w:t xml:space="preserve"> and I am responsible for </w:t>
      </w:r>
      <w:r w:rsidR="00425C47">
        <w:rPr>
          <w:rStyle w:val="normaltextrun"/>
          <w:rFonts w:ascii="Arial" w:hAnsi="Arial" w:cs="Arial"/>
          <w:sz w:val="20"/>
          <w:szCs w:val="20"/>
        </w:rPr>
        <w:t xml:space="preserve">developing and </w:t>
      </w:r>
      <w:r w:rsidR="00304E63">
        <w:rPr>
          <w:rStyle w:val="normaltextrun"/>
          <w:rFonts w:ascii="Arial" w:hAnsi="Arial" w:cs="Arial"/>
          <w:sz w:val="20"/>
          <w:szCs w:val="20"/>
        </w:rPr>
        <w:t>overseeing the operation of</w:t>
      </w:r>
      <w:r w:rsidR="00C75B80">
        <w:rPr>
          <w:rStyle w:val="normaltextrun"/>
          <w:rFonts w:ascii="Arial" w:hAnsi="Arial" w:cs="Arial"/>
          <w:sz w:val="20"/>
          <w:szCs w:val="20"/>
        </w:rPr>
        <w:t xml:space="preserve"> </w:t>
      </w:r>
      <w:r w:rsidR="00425C47">
        <w:rPr>
          <w:rStyle w:val="normaltextrun"/>
          <w:rFonts w:ascii="Arial" w:hAnsi="Arial" w:cs="Arial"/>
          <w:sz w:val="20"/>
          <w:szCs w:val="20"/>
        </w:rPr>
        <w:t>the Performance Assurance Framework</w:t>
      </w:r>
      <w:r w:rsidR="009102FC">
        <w:rPr>
          <w:rStyle w:val="normaltextrun"/>
          <w:rFonts w:ascii="Arial" w:hAnsi="Arial" w:cs="Arial"/>
          <w:sz w:val="20"/>
          <w:szCs w:val="20"/>
        </w:rPr>
        <w:t xml:space="preserve"> </w:t>
      </w:r>
      <w:r w:rsidR="0074673D">
        <w:rPr>
          <w:rStyle w:val="normaltextrun"/>
          <w:rFonts w:ascii="Arial" w:hAnsi="Arial" w:cs="Arial"/>
          <w:sz w:val="20"/>
          <w:szCs w:val="20"/>
        </w:rPr>
        <w:t>as part of</w:t>
      </w:r>
      <w:r w:rsidR="009102FC">
        <w:rPr>
          <w:rStyle w:val="normaltextrun"/>
          <w:rFonts w:ascii="Arial" w:hAnsi="Arial" w:cs="Arial"/>
          <w:sz w:val="20"/>
          <w:szCs w:val="20"/>
        </w:rPr>
        <w:t xml:space="preserve"> the REC Code Manager</w:t>
      </w:r>
      <w:r w:rsidR="0074673D">
        <w:rPr>
          <w:rStyle w:val="normaltextrun"/>
          <w:rFonts w:ascii="Arial" w:hAnsi="Arial" w:cs="Arial"/>
          <w:sz w:val="20"/>
          <w:szCs w:val="20"/>
        </w:rPr>
        <w:t xml:space="preserve"> team</w:t>
      </w:r>
      <w:r w:rsidR="009102FC">
        <w:rPr>
          <w:rStyle w:val="normaltextrun"/>
          <w:rFonts w:ascii="Arial" w:hAnsi="Arial" w:cs="Arial"/>
          <w:sz w:val="20"/>
          <w:szCs w:val="20"/>
        </w:rPr>
        <w:t>.</w:t>
      </w:r>
    </w:p>
    <w:p w14:paraId="6C42F697" w14:textId="77777777" w:rsidR="0008139E" w:rsidRDefault="0008139E" w:rsidP="00511056">
      <w:pPr>
        <w:pStyle w:val="paragraph"/>
        <w:spacing w:before="0" w:beforeAutospacing="0" w:after="0" w:afterAutospacing="0" w:line="276" w:lineRule="auto"/>
        <w:textAlignment w:val="baseline"/>
        <w:rPr>
          <w:rStyle w:val="normaltextrun"/>
          <w:rFonts w:ascii="Arial" w:hAnsi="Arial" w:cs="Arial"/>
          <w:sz w:val="20"/>
          <w:szCs w:val="20"/>
        </w:rPr>
      </w:pPr>
    </w:p>
    <w:p w14:paraId="503A826F" w14:textId="4209E776" w:rsidR="004745F9" w:rsidRDefault="00C330D5" w:rsidP="0F0B8AF1">
      <w:pPr>
        <w:pStyle w:val="paragraph"/>
        <w:spacing w:before="0" w:beforeAutospacing="0" w:after="0" w:afterAutospacing="0" w:line="276" w:lineRule="auto"/>
        <w:textAlignment w:val="baseline"/>
        <w:rPr>
          <w:rStyle w:val="normaltextrun"/>
          <w:rFonts w:ascii="Arial" w:hAnsi="Arial" w:cs="Arial"/>
          <w:sz w:val="20"/>
          <w:szCs w:val="20"/>
        </w:rPr>
      </w:pPr>
      <w:r w:rsidRPr="0F0B8AF1">
        <w:rPr>
          <w:rStyle w:val="normaltextrun"/>
          <w:rFonts w:ascii="Arial" w:hAnsi="Arial" w:cs="Arial"/>
          <w:sz w:val="20"/>
          <w:szCs w:val="20"/>
        </w:rPr>
        <w:t>Before we dive into the detail of what is latest in the world of REC Performance Assurance, l</w:t>
      </w:r>
      <w:r w:rsidR="00032805" w:rsidRPr="0F0B8AF1">
        <w:rPr>
          <w:rStyle w:val="normaltextrun"/>
          <w:rFonts w:ascii="Arial" w:hAnsi="Arial" w:cs="Arial"/>
          <w:sz w:val="20"/>
          <w:szCs w:val="20"/>
        </w:rPr>
        <w:t xml:space="preserve">et us start </w:t>
      </w:r>
      <w:r w:rsidR="006871D4" w:rsidRPr="0F0B8AF1">
        <w:rPr>
          <w:rStyle w:val="normaltextrun"/>
          <w:rFonts w:ascii="Arial" w:hAnsi="Arial" w:cs="Arial"/>
          <w:sz w:val="20"/>
          <w:szCs w:val="20"/>
        </w:rPr>
        <w:t xml:space="preserve">by </w:t>
      </w:r>
      <w:r w:rsidR="251226AF" w:rsidRPr="0F0B8AF1">
        <w:rPr>
          <w:rStyle w:val="normaltextrun"/>
          <w:rFonts w:ascii="Arial" w:hAnsi="Arial" w:cs="Arial"/>
          <w:sz w:val="20"/>
          <w:szCs w:val="20"/>
        </w:rPr>
        <w:t xml:space="preserve">reminding listeners </w:t>
      </w:r>
      <w:r w:rsidR="00BE7CBC" w:rsidRPr="0F0B8AF1">
        <w:rPr>
          <w:rStyle w:val="normaltextrun"/>
          <w:rFonts w:ascii="Arial" w:hAnsi="Arial" w:cs="Arial"/>
          <w:sz w:val="20"/>
          <w:szCs w:val="20"/>
        </w:rPr>
        <w:t>what</w:t>
      </w:r>
      <w:r w:rsidR="005324A2" w:rsidRPr="0F0B8AF1">
        <w:rPr>
          <w:rStyle w:val="normaltextrun"/>
          <w:rFonts w:ascii="Arial" w:hAnsi="Arial" w:cs="Arial"/>
          <w:sz w:val="20"/>
          <w:szCs w:val="20"/>
        </w:rPr>
        <w:t xml:space="preserve"> the</w:t>
      </w:r>
      <w:r w:rsidR="005C2EE6" w:rsidRPr="0F0B8AF1">
        <w:rPr>
          <w:rStyle w:val="normaltextrun"/>
          <w:rFonts w:ascii="Arial" w:hAnsi="Arial" w:cs="Arial"/>
          <w:sz w:val="20"/>
          <w:szCs w:val="20"/>
        </w:rPr>
        <w:t xml:space="preserve"> purpose of Performance Assurance</w:t>
      </w:r>
      <w:r w:rsidR="00644DFA" w:rsidRPr="0F0B8AF1">
        <w:rPr>
          <w:rStyle w:val="normaltextrun"/>
          <w:rFonts w:ascii="Arial" w:hAnsi="Arial" w:cs="Arial"/>
          <w:sz w:val="20"/>
          <w:szCs w:val="20"/>
        </w:rPr>
        <w:t xml:space="preserve"> is</w:t>
      </w:r>
      <w:r w:rsidR="005324A2" w:rsidRPr="0F0B8AF1">
        <w:rPr>
          <w:rStyle w:val="normaltextrun"/>
          <w:rFonts w:ascii="Arial" w:hAnsi="Arial" w:cs="Arial"/>
          <w:sz w:val="20"/>
          <w:szCs w:val="20"/>
        </w:rPr>
        <w:t>. It</w:t>
      </w:r>
      <w:r w:rsidR="005C2EE6" w:rsidRPr="0F0B8AF1">
        <w:rPr>
          <w:rStyle w:val="normaltextrun"/>
          <w:rFonts w:ascii="Arial" w:hAnsi="Arial" w:cs="Arial"/>
          <w:sz w:val="20"/>
          <w:szCs w:val="20"/>
        </w:rPr>
        <w:t xml:space="preserve"> is to </w:t>
      </w:r>
      <w:r w:rsidR="00BA30C7" w:rsidRPr="0F0B8AF1">
        <w:rPr>
          <w:rStyle w:val="normaltextrun"/>
          <w:rFonts w:ascii="Arial" w:hAnsi="Arial" w:cs="Arial"/>
          <w:sz w:val="20"/>
          <w:szCs w:val="20"/>
        </w:rPr>
        <w:t>ensure</w:t>
      </w:r>
      <w:r w:rsidR="005324A2" w:rsidRPr="0F0B8AF1">
        <w:rPr>
          <w:rStyle w:val="normaltextrun"/>
          <w:rFonts w:ascii="Arial" w:hAnsi="Arial" w:cs="Arial"/>
          <w:sz w:val="20"/>
          <w:szCs w:val="20"/>
        </w:rPr>
        <w:t xml:space="preserve"> </w:t>
      </w:r>
      <w:r w:rsidR="00BA30C7" w:rsidRPr="0F0B8AF1">
        <w:rPr>
          <w:rStyle w:val="normaltextrun"/>
          <w:rFonts w:ascii="Arial" w:hAnsi="Arial" w:cs="Arial"/>
          <w:sz w:val="20"/>
          <w:szCs w:val="20"/>
        </w:rPr>
        <w:t>that</w:t>
      </w:r>
      <w:r w:rsidR="005C2EE6" w:rsidRPr="0F0B8AF1">
        <w:rPr>
          <w:rStyle w:val="normaltextrun"/>
          <w:rFonts w:ascii="Arial" w:hAnsi="Arial" w:cs="Arial"/>
          <w:sz w:val="20"/>
          <w:szCs w:val="20"/>
        </w:rPr>
        <w:t xml:space="preserve"> the REC arrangements are work</w:t>
      </w:r>
      <w:r w:rsidR="00BA30C7" w:rsidRPr="0F0B8AF1">
        <w:rPr>
          <w:rStyle w:val="normaltextrun"/>
          <w:rFonts w:ascii="Arial" w:hAnsi="Arial" w:cs="Arial"/>
          <w:sz w:val="20"/>
          <w:szCs w:val="20"/>
        </w:rPr>
        <w:t>ing effectively and are meeting their objective</w:t>
      </w:r>
      <w:r w:rsidR="005324A2" w:rsidRPr="0F0B8AF1">
        <w:rPr>
          <w:rStyle w:val="normaltextrun"/>
          <w:rFonts w:ascii="Arial" w:hAnsi="Arial" w:cs="Arial"/>
          <w:sz w:val="20"/>
          <w:szCs w:val="20"/>
        </w:rPr>
        <w:t>, whilst giving all REC stakeholders confidence of the same</w:t>
      </w:r>
      <w:r w:rsidR="00BA30C7" w:rsidRPr="0F0B8AF1">
        <w:rPr>
          <w:rStyle w:val="normaltextrun"/>
          <w:rFonts w:ascii="Arial" w:hAnsi="Arial" w:cs="Arial"/>
          <w:sz w:val="20"/>
          <w:szCs w:val="20"/>
        </w:rPr>
        <w:t>.</w:t>
      </w:r>
      <w:r w:rsidR="00A03FB0" w:rsidRPr="0F0B8AF1">
        <w:rPr>
          <w:rStyle w:val="normaltextrun"/>
          <w:rFonts w:ascii="Arial" w:hAnsi="Arial" w:cs="Arial"/>
          <w:sz w:val="20"/>
          <w:szCs w:val="20"/>
        </w:rPr>
        <w:t xml:space="preserve"> </w:t>
      </w:r>
      <w:r w:rsidR="00F3484C" w:rsidRPr="0F0B8AF1">
        <w:rPr>
          <w:rStyle w:val="normaltextrun"/>
          <w:rFonts w:ascii="Arial" w:hAnsi="Arial" w:cs="Arial"/>
          <w:sz w:val="20"/>
          <w:szCs w:val="20"/>
        </w:rPr>
        <w:t xml:space="preserve">Having a framework, where we have defined our </w:t>
      </w:r>
      <w:r w:rsidR="007865A6" w:rsidRPr="0F0B8AF1">
        <w:rPr>
          <w:rStyle w:val="normaltextrun"/>
          <w:rFonts w:ascii="Arial" w:hAnsi="Arial" w:cs="Arial"/>
          <w:sz w:val="20"/>
          <w:szCs w:val="20"/>
        </w:rPr>
        <w:t>methodology and key priorities</w:t>
      </w:r>
      <w:r w:rsidR="00324FE9" w:rsidRPr="0F0B8AF1">
        <w:rPr>
          <w:rStyle w:val="normaltextrun"/>
          <w:rFonts w:ascii="Arial" w:hAnsi="Arial" w:cs="Arial"/>
          <w:sz w:val="20"/>
          <w:szCs w:val="20"/>
        </w:rPr>
        <w:t>, helps us deliver this assurance in a</w:t>
      </w:r>
      <w:r w:rsidR="000E7114" w:rsidRPr="0F0B8AF1">
        <w:rPr>
          <w:rStyle w:val="normaltextrun"/>
          <w:rFonts w:ascii="Arial" w:hAnsi="Arial" w:cs="Arial"/>
          <w:sz w:val="20"/>
          <w:szCs w:val="20"/>
        </w:rPr>
        <w:t xml:space="preserve"> structured manner.</w:t>
      </w:r>
    </w:p>
    <w:p w14:paraId="04B088B3" w14:textId="77777777" w:rsidR="004745F9" w:rsidRDefault="004745F9" w:rsidP="00511056">
      <w:pPr>
        <w:pStyle w:val="paragraph"/>
        <w:spacing w:before="0" w:beforeAutospacing="0" w:after="0" w:afterAutospacing="0" w:line="276" w:lineRule="auto"/>
        <w:textAlignment w:val="baseline"/>
        <w:rPr>
          <w:rStyle w:val="normaltextrun"/>
          <w:rFonts w:ascii="Arial" w:hAnsi="Arial" w:cs="Arial"/>
          <w:sz w:val="20"/>
          <w:szCs w:val="20"/>
        </w:rPr>
      </w:pPr>
    </w:p>
    <w:p w14:paraId="33C9AA04" w14:textId="592FCFF1" w:rsidR="00FE7CDA" w:rsidRDefault="003458D2" w:rsidP="00511056">
      <w:pPr>
        <w:pStyle w:val="paragraph"/>
        <w:spacing w:before="0" w:beforeAutospacing="0" w:after="0" w:afterAutospacing="0" w:line="276" w:lineRule="auto"/>
        <w:textAlignment w:val="baseline"/>
        <w:rPr>
          <w:rStyle w:val="normaltextrun"/>
          <w:rFonts w:ascii="Arial" w:hAnsi="Arial" w:cs="Arial"/>
          <w:sz w:val="20"/>
          <w:szCs w:val="20"/>
        </w:rPr>
      </w:pPr>
      <w:r>
        <w:rPr>
          <w:rStyle w:val="normaltextrun"/>
          <w:rFonts w:ascii="Arial" w:hAnsi="Arial" w:cs="Arial"/>
          <w:sz w:val="20"/>
          <w:szCs w:val="20"/>
        </w:rPr>
        <w:t>Under t</w:t>
      </w:r>
      <w:r w:rsidR="000E7114">
        <w:rPr>
          <w:rStyle w:val="normaltextrun"/>
          <w:rFonts w:ascii="Arial" w:hAnsi="Arial" w:cs="Arial"/>
          <w:sz w:val="20"/>
          <w:szCs w:val="20"/>
        </w:rPr>
        <w:t>he</w:t>
      </w:r>
      <w:r>
        <w:rPr>
          <w:rStyle w:val="normaltextrun"/>
          <w:rFonts w:ascii="Arial" w:hAnsi="Arial" w:cs="Arial"/>
          <w:sz w:val="20"/>
          <w:szCs w:val="20"/>
        </w:rPr>
        <w:t xml:space="preserve"> REC,</w:t>
      </w:r>
      <w:r w:rsidR="000E7114">
        <w:rPr>
          <w:rStyle w:val="normaltextrun"/>
          <w:rFonts w:ascii="Arial" w:hAnsi="Arial" w:cs="Arial"/>
          <w:sz w:val="20"/>
          <w:szCs w:val="20"/>
        </w:rPr>
        <w:t xml:space="preserve"> </w:t>
      </w:r>
      <w:r>
        <w:rPr>
          <w:rStyle w:val="normaltextrun"/>
          <w:rFonts w:ascii="Arial" w:hAnsi="Arial" w:cs="Arial"/>
          <w:sz w:val="20"/>
          <w:szCs w:val="20"/>
        </w:rPr>
        <w:t>our</w:t>
      </w:r>
      <w:r w:rsidR="000E7114">
        <w:rPr>
          <w:rStyle w:val="normaltextrun"/>
          <w:rFonts w:ascii="Arial" w:hAnsi="Arial" w:cs="Arial"/>
          <w:sz w:val="20"/>
          <w:szCs w:val="20"/>
        </w:rPr>
        <w:t xml:space="preserve"> Performance Assurance Framework is made up of</w:t>
      </w:r>
      <w:r w:rsidR="00247B31">
        <w:rPr>
          <w:rStyle w:val="normaltextrun"/>
          <w:rFonts w:ascii="Arial" w:hAnsi="Arial" w:cs="Arial"/>
          <w:sz w:val="20"/>
          <w:szCs w:val="20"/>
        </w:rPr>
        <w:t xml:space="preserve"> several </w:t>
      </w:r>
      <w:r w:rsidR="00C05526">
        <w:rPr>
          <w:rStyle w:val="normaltextrun"/>
          <w:rFonts w:ascii="Arial" w:hAnsi="Arial" w:cs="Arial"/>
          <w:sz w:val="20"/>
          <w:szCs w:val="20"/>
        </w:rPr>
        <w:t xml:space="preserve">useful </w:t>
      </w:r>
      <w:r w:rsidR="00247B31">
        <w:rPr>
          <w:rStyle w:val="normaltextrun"/>
          <w:rFonts w:ascii="Arial" w:hAnsi="Arial" w:cs="Arial"/>
          <w:sz w:val="20"/>
          <w:szCs w:val="20"/>
        </w:rPr>
        <w:t>document</w:t>
      </w:r>
      <w:r w:rsidR="00C05526">
        <w:rPr>
          <w:rStyle w:val="normaltextrun"/>
          <w:rFonts w:ascii="Arial" w:hAnsi="Arial" w:cs="Arial"/>
          <w:sz w:val="20"/>
          <w:szCs w:val="20"/>
        </w:rPr>
        <w:t>s</w:t>
      </w:r>
      <w:r w:rsidR="00247B31">
        <w:rPr>
          <w:rStyle w:val="normaltextrun"/>
          <w:rFonts w:ascii="Arial" w:hAnsi="Arial" w:cs="Arial"/>
          <w:sz w:val="20"/>
          <w:szCs w:val="20"/>
        </w:rPr>
        <w:t xml:space="preserve">, </w:t>
      </w:r>
      <w:r w:rsidR="00A355AA">
        <w:rPr>
          <w:rStyle w:val="normaltextrun"/>
          <w:rFonts w:ascii="Arial" w:hAnsi="Arial" w:cs="Arial"/>
          <w:sz w:val="20"/>
          <w:szCs w:val="20"/>
        </w:rPr>
        <w:t>the</w:t>
      </w:r>
      <w:r w:rsidR="001C4235">
        <w:rPr>
          <w:rStyle w:val="normaltextrun"/>
          <w:rFonts w:ascii="Arial" w:hAnsi="Arial" w:cs="Arial"/>
          <w:sz w:val="20"/>
          <w:szCs w:val="20"/>
        </w:rPr>
        <w:t xml:space="preserve"> Performance Assurance Operating Plan, the</w:t>
      </w:r>
      <w:r w:rsidR="00A355AA">
        <w:rPr>
          <w:rStyle w:val="normaltextrun"/>
          <w:rFonts w:ascii="Arial" w:hAnsi="Arial" w:cs="Arial"/>
          <w:sz w:val="20"/>
          <w:szCs w:val="20"/>
        </w:rPr>
        <w:t xml:space="preserve"> Retail Risk Register, the</w:t>
      </w:r>
      <w:r w:rsidR="001C4235">
        <w:rPr>
          <w:rStyle w:val="normaltextrun"/>
          <w:rFonts w:ascii="Arial" w:hAnsi="Arial" w:cs="Arial"/>
          <w:sz w:val="20"/>
          <w:szCs w:val="20"/>
        </w:rPr>
        <w:t xml:space="preserve"> Performance Assurance Methodolo</w:t>
      </w:r>
      <w:r w:rsidR="009A7E5E">
        <w:rPr>
          <w:rStyle w:val="normaltextrun"/>
          <w:rFonts w:ascii="Arial" w:hAnsi="Arial" w:cs="Arial"/>
          <w:sz w:val="20"/>
          <w:szCs w:val="20"/>
        </w:rPr>
        <w:t>g</w:t>
      </w:r>
      <w:r w:rsidR="001C4235">
        <w:rPr>
          <w:rStyle w:val="normaltextrun"/>
          <w:rFonts w:ascii="Arial" w:hAnsi="Arial" w:cs="Arial"/>
          <w:sz w:val="20"/>
          <w:szCs w:val="20"/>
        </w:rPr>
        <w:t xml:space="preserve">y and Techniques </w:t>
      </w:r>
      <w:r w:rsidR="00140203">
        <w:rPr>
          <w:rStyle w:val="normaltextrun"/>
          <w:rFonts w:ascii="Arial" w:hAnsi="Arial" w:cs="Arial"/>
          <w:sz w:val="20"/>
          <w:szCs w:val="20"/>
        </w:rPr>
        <w:t>document</w:t>
      </w:r>
      <w:r w:rsidR="00463090">
        <w:rPr>
          <w:rStyle w:val="normaltextrun"/>
          <w:rFonts w:ascii="Arial" w:hAnsi="Arial" w:cs="Arial"/>
          <w:sz w:val="20"/>
          <w:szCs w:val="20"/>
        </w:rPr>
        <w:t xml:space="preserve">, to name a few. These documents are </w:t>
      </w:r>
      <w:r w:rsidR="00D42B5A">
        <w:rPr>
          <w:rStyle w:val="normaltextrun"/>
          <w:rFonts w:ascii="Arial" w:hAnsi="Arial" w:cs="Arial"/>
          <w:sz w:val="20"/>
          <w:szCs w:val="20"/>
        </w:rPr>
        <w:t xml:space="preserve">reviewed annually to ensure they remain fit for purpose and are evolving </w:t>
      </w:r>
      <w:r w:rsidR="00DC3E8D">
        <w:rPr>
          <w:rStyle w:val="normaltextrun"/>
          <w:rFonts w:ascii="Arial" w:hAnsi="Arial" w:cs="Arial"/>
          <w:sz w:val="20"/>
          <w:szCs w:val="20"/>
        </w:rPr>
        <w:t xml:space="preserve">with </w:t>
      </w:r>
      <w:r w:rsidR="0074673D">
        <w:rPr>
          <w:rStyle w:val="normaltextrun"/>
          <w:rFonts w:ascii="Arial" w:hAnsi="Arial" w:cs="Arial"/>
          <w:sz w:val="20"/>
          <w:szCs w:val="20"/>
        </w:rPr>
        <w:t xml:space="preserve">changing </w:t>
      </w:r>
      <w:r w:rsidR="00DC3E8D">
        <w:rPr>
          <w:rStyle w:val="normaltextrun"/>
          <w:rFonts w:ascii="Arial" w:hAnsi="Arial" w:cs="Arial"/>
          <w:sz w:val="20"/>
          <w:szCs w:val="20"/>
        </w:rPr>
        <w:t>market conditions</w:t>
      </w:r>
      <w:r w:rsidR="00D5031C">
        <w:rPr>
          <w:rStyle w:val="normaltextrun"/>
          <w:rFonts w:ascii="Arial" w:hAnsi="Arial" w:cs="Arial"/>
          <w:sz w:val="20"/>
          <w:szCs w:val="20"/>
        </w:rPr>
        <w:t>.</w:t>
      </w:r>
      <w:r w:rsidR="00B67808">
        <w:rPr>
          <w:rStyle w:val="normaltextrun"/>
          <w:rFonts w:ascii="Arial" w:hAnsi="Arial" w:cs="Arial"/>
          <w:sz w:val="20"/>
          <w:szCs w:val="20"/>
        </w:rPr>
        <w:t xml:space="preserve"> These annual review cycles also </w:t>
      </w:r>
      <w:r w:rsidR="005E22F0">
        <w:rPr>
          <w:rStyle w:val="normaltextrun"/>
          <w:rFonts w:ascii="Arial" w:hAnsi="Arial" w:cs="Arial"/>
          <w:sz w:val="20"/>
          <w:szCs w:val="20"/>
        </w:rPr>
        <w:t>serve</w:t>
      </w:r>
      <w:r w:rsidR="00CD5B6D">
        <w:rPr>
          <w:rStyle w:val="normaltextrun"/>
          <w:rFonts w:ascii="Arial" w:hAnsi="Arial" w:cs="Arial"/>
          <w:sz w:val="20"/>
          <w:szCs w:val="20"/>
        </w:rPr>
        <w:t xml:space="preserve"> as an opportunity to</w:t>
      </w:r>
      <w:r w:rsidR="00B67808">
        <w:rPr>
          <w:rStyle w:val="normaltextrun"/>
          <w:rFonts w:ascii="Arial" w:hAnsi="Arial" w:cs="Arial"/>
          <w:sz w:val="20"/>
          <w:szCs w:val="20"/>
        </w:rPr>
        <w:t xml:space="preserve"> adapt </w:t>
      </w:r>
      <w:r w:rsidR="00341366">
        <w:rPr>
          <w:rStyle w:val="normaltextrun"/>
          <w:rFonts w:ascii="Arial" w:hAnsi="Arial" w:cs="Arial"/>
          <w:sz w:val="20"/>
          <w:szCs w:val="20"/>
        </w:rPr>
        <w:t xml:space="preserve">how we operate the Performance Assurance service </w:t>
      </w:r>
      <w:r w:rsidR="00524556">
        <w:rPr>
          <w:rStyle w:val="normaltextrun"/>
          <w:rFonts w:ascii="Arial" w:hAnsi="Arial" w:cs="Arial"/>
          <w:sz w:val="20"/>
          <w:szCs w:val="20"/>
        </w:rPr>
        <w:t xml:space="preserve">based on feedback we have </w:t>
      </w:r>
      <w:r w:rsidR="00F048D6">
        <w:rPr>
          <w:rStyle w:val="normaltextrun"/>
          <w:rFonts w:ascii="Arial" w:hAnsi="Arial" w:cs="Arial"/>
          <w:sz w:val="20"/>
          <w:szCs w:val="20"/>
        </w:rPr>
        <w:t>received</w:t>
      </w:r>
      <w:r w:rsidR="00524556">
        <w:rPr>
          <w:rStyle w:val="normaltextrun"/>
          <w:rFonts w:ascii="Arial" w:hAnsi="Arial" w:cs="Arial"/>
          <w:sz w:val="20"/>
          <w:szCs w:val="20"/>
        </w:rPr>
        <w:t xml:space="preserve"> from the industry</w:t>
      </w:r>
      <w:r w:rsidR="005E22F0">
        <w:rPr>
          <w:rStyle w:val="normaltextrun"/>
          <w:rFonts w:ascii="Arial" w:hAnsi="Arial" w:cs="Arial"/>
          <w:sz w:val="20"/>
          <w:szCs w:val="20"/>
        </w:rPr>
        <w:t xml:space="preserve"> to increase </w:t>
      </w:r>
      <w:r w:rsidR="003F5910">
        <w:rPr>
          <w:rStyle w:val="normaltextrun"/>
          <w:rFonts w:ascii="Arial" w:hAnsi="Arial" w:cs="Arial"/>
          <w:sz w:val="20"/>
          <w:szCs w:val="20"/>
        </w:rPr>
        <w:t>the</w:t>
      </w:r>
      <w:r w:rsidR="005E22F0">
        <w:rPr>
          <w:rStyle w:val="normaltextrun"/>
          <w:rFonts w:ascii="Arial" w:hAnsi="Arial" w:cs="Arial"/>
          <w:sz w:val="20"/>
          <w:szCs w:val="20"/>
        </w:rPr>
        <w:t xml:space="preserve"> impact</w:t>
      </w:r>
      <w:r w:rsidR="003F5910">
        <w:rPr>
          <w:rStyle w:val="normaltextrun"/>
          <w:rFonts w:ascii="Arial" w:hAnsi="Arial" w:cs="Arial"/>
          <w:sz w:val="20"/>
          <w:szCs w:val="20"/>
        </w:rPr>
        <w:t xml:space="preserve"> we have</w:t>
      </w:r>
      <w:r w:rsidR="005252CB">
        <w:rPr>
          <w:rStyle w:val="normaltextrun"/>
          <w:rFonts w:ascii="Arial" w:hAnsi="Arial" w:cs="Arial"/>
          <w:sz w:val="20"/>
          <w:szCs w:val="20"/>
        </w:rPr>
        <w:t>.</w:t>
      </w:r>
      <w:r w:rsidR="00524556">
        <w:rPr>
          <w:rStyle w:val="normaltextrun"/>
          <w:rFonts w:ascii="Arial" w:hAnsi="Arial" w:cs="Arial"/>
          <w:sz w:val="20"/>
          <w:szCs w:val="20"/>
        </w:rPr>
        <w:t xml:space="preserve"> </w:t>
      </w:r>
    </w:p>
    <w:p w14:paraId="557ED44F" w14:textId="77777777" w:rsidR="00DC3E8D" w:rsidRDefault="00DC3E8D" w:rsidP="00511056">
      <w:pPr>
        <w:pStyle w:val="paragraph"/>
        <w:spacing w:before="0" w:beforeAutospacing="0" w:after="0" w:afterAutospacing="0" w:line="276" w:lineRule="auto"/>
        <w:textAlignment w:val="baseline"/>
        <w:rPr>
          <w:rStyle w:val="normaltextrun"/>
          <w:rFonts w:ascii="Arial" w:hAnsi="Arial" w:cs="Arial"/>
          <w:sz w:val="20"/>
          <w:szCs w:val="20"/>
        </w:rPr>
      </w:pPr>
    </w:p>
    <w:p w14:paraId="3C756FD4" w14:textId="183DBC72" w:rsidR="005E1A6D" w:rsidRPr="00537A29" w:rsidRDefault="005252CB" w:rsidP="0094378A">
      <w:pPr>
        <w:pStyle w:val="paragraph"/>
        <w:spacing w:before="0" w:beforeAutospacing="0" w:after="0" w:afterAutospacing="0" w:line="276" w:lineRule="auto"/>
        <w:textAlignment w:val="baseline"/>
        <w:rPr>
          <w:rStyle w:val="normaltextrun"/>
          <w:rFonts w:ascii="Segoe UI" w:hAnsi="Segoe UI" w:cs="Segoe UI"/>
          <w:sz w:val="18"/>
          <w:szCs w:val="18"/>
        </w:rPr>
      </w:pPr>
      <w:r>
        <w:rPr>
          <w:rStyle w:val="normaltextrun"/>
          <w:rFonts w:ascii="Arial" w:hAnsi="Arial" w:cs="Arial"/>
          <w:sz w:val="20"/>
          <w:szCs w:val="20"/>
        </w:rPr>
        <w:t>Last week, we issue</w:t>
      </w:r>
      <w:r w:rsidR="001423F5">
        <w:rPr>
          <w:rStyle w:val="normaltextrun"/>
          <w:rFonts w:ascii="Arial" w:hAnsi="Arial" w:cs="Arial"/>
          <w:sz w:val="20"/>
          <w:szCs w:val="20"/>
        </w:rPr>
        <w:t xml:space="preserve">d </w:t>
      </w:r>
      <w:r>
        <w:rPr>
          <w:rStyle w:val="normaltextrun"/>
          <w:rFonts w:ascii="Arial" w:hAnsi="Arial" w:cs="Arial"/>
          <w:sz w:val="20"/>
          <w:szCs w:val="20"/>
        </w:rPr>
        <w:t>two</w:t>
      </w:r>
      <w:r w:rsidR="00835E2D">
        <w:rPr>
          <w:rStyle w:val="normaltextrun"/>
          <w:rFonts w:ascii="Arial" w:hAnsi="Arial" w:cs="Arial"/>
          <w:sz w:val="20"/>
          <w:szCs w:val="20"/>
        </w:rPr>
        <w:t xml:space="preserve"> recently updated</w:t>
      </w:r>
      <w:r>
        <w:rPr>
          <w:rStyle w:val="normaltextrun"/>
          <w:rFonts w:ascii="Arial" w:hAnsi="Arial" w:cs="Arial"/>
          <w:sz w:val="20"/>
          <w:szCs w:val="20"/>
        </w:rPr>
        <w:t xml:space="preserve"> documents from our Performance Assurance Framework</w:t>
      </w:r>
      <w:r w:rsidR="00537A29">
        <w:rPr>
          <w:rStyle w:val="normaltextrun"/>
          <w:rFonts w:ascii="Arial" w:hAnsi="Arial" w:cs="Arial"/>
          <w:sz w:val="20"/>
          <w:szCs w:val="20"/>
        </w:rPr>
        <w:t xml:space="preserve"> – the Performance Assurance Operating Plan and the Retail Risk Register</w:t>
      </w:r>
      <w:r w:rsidR="00835E2D">
        <w:rPr>
          <w:rStyle w:val="normaltextrun"/>
          <w:rFonts w:ascii="Arial" w:hAnsi="Arial" w:cs="Arial"/>
          <w:sz w:val="20"/>
          <w:szCs w:val="20"/>
        </w:rPr>
        <w:t xml:space="preserve"> – </w:t>
      </w:r>
      <w:r>
        <w:rPr>
          <w:rStyle w:val="normaltextrun"/>
          <w:rFonts w:ascii="Arial" w:hAnsi="Arial" w:cs="Arial"/>
          <w:sz w:val="20"/>
          <w:szCs w:val="20"/>
        </w:rPr>
        <w:t xml:space="preserve">for </w:t>
      </w:r>
      <w:r w:rsidR="0026068F">
        <w:rPr>
          <w:rStyle w:val="normaltextrun"/>
          <w:rFonts w:ascii="Arial" w:hAnsi="Arial" w:cs="Arial"/>
          <w:sz w:val="20"/>
          <w:szCs w:val="20"/>
        </w:rPr>
        <w:t>industry co</w:t>
      </w:r>
      <w:r w:rsidR="0017163F">
        <w:rPr>
          <w:rStyle w:val="normaltextrun"/>
          <w:rFonts w:ascii="Arial" w:hAnsi="Arial" w:cs="Arial"/>
          <w:sz w:val="20"/>
          <w:szCs w:val="20"/>
        </w:rPr>
        <w:t>nsultation via the REC Category 3 Change Process.</w:t>
      </w:r>
      <w:r w:rsidR="006825F2">
        <w:rPr>
          <w:rStyle w:val="normaltextrun"/>
          <w:rFonts w:ascii="Arial" w:hAnsi="Arial" w:cs="Arial"/>
          <w:sz w:val="20"/>
          <w:szCs w:val="20"/>
        </w:rPr>
        <w:t xml:space="preserve"> Listeners can find this consultation on the REC Portal o</w:t>
      </w:r>
      <w:r w:rsidR="00CD3309">
        <w:rPr>
          <w:rStyle w:val="normaltextrun"/>
          <w:rFonts w:ascii="Arial" w:hAnsi="Arial" w:cs="Arial"/>
          <w:sz w:val="20"/>
          <w:szCs w:val="20"/>
        </w:rPr>
        <w:t xml:space="preserve">r via </w:t>
      </w:r>
      <w:r w:rsidR="00835E2D">
        <w:rPr>
          <w:rStyle w:val="normaltextrun"/>
          <w:rFonts w:ascii="Arial" w:hAnsi="Arial" w:cs="Arial"/>
          <w:sz w:val="20"/>
          <w:szCs w:val="20"/>
        </w:rPr>
        <w:t xml:space="preserve">the </w:t>
      </w:r>
      <w:r w:rsidR="00CD3309">
        <w:rPr>
          <w:rStyle w:val="normaltextrun"/>
          <w:rFonts w:ascii="Arial" w:hAnsi="Arial" w:cs="Arial"/>
          <w:sz w:val="20"/>
          <w:szCs w:val="20"/>
        </w:rPr>
        <w:t xml:space="preserve">note </w:t>
      </w:r>
      <w:r w:rsidR="007B3765">
        <w:rPr>
          <w:rStyle w:val="normaltextrun"/>
          <w:rFonts w:ascii="Arial" w:hAnsi="Arial" w:cs="Arial"/>
          <w:sz w:val="20"/>
          <w:szCs w:val="20"/>
        </w:rPr>
        <w:t>with</w:t>
      </w:r>
      <w:r w:rsidR="00CD3309">
        <w:rPr>
          <w:rStyle w:val="normaltextrun"/>
          <w:rFonts w:ascii="Arial" w:hAnsi="Arial" w:cs="Arial"/>
          <w:sz w:val="20"/>
          <w:szCs w:val="20"/>
        </w:rPr>
        <w:t>in the REC bulletin</w:t>
      </w:r>
      <w:r w:rsidR="00AC0E4D">
        <w:rPr>
          <w:rStyle w:val="normaltextrun"/>
          <w:rFonts w:ascii="Arial" w:hAnsi="Arial" w:cs="Arial"/>
          <w:sz w:val="20"/>
          <w:szCs w:val="20"/>
        </w:rPr>
        <w:t>s</w:t>
      </w:r>
      <w:r w:rsidR="00CD3309">
        <w:rPr>
          <w:rStyle w:val="normaltextrun"/>
          <w:rFonts w:ascii="Arial" w:hAnsi="Arial" w:cs="Arial"/>
          <w:sz w:val="20"/>
          <w:szCs w:val="20"/>
        </w:rPr>
        <w:t xml:space="preserve"> that w</w:t>
      </w:r>
      <w:r w:rsidR="00AC0E4D">
        <w:rPr>
          <w:rStyle w:val="normaltextrun"/>
          <w:rFonts w:ascii="Arial" w:hAnsi="Arial" w:cs="Arial"/>
          <w:sz w:val="20"/>
          <w:szCs w:val="20"/>
        </w:rPr>
        <w:t>ere</w:t>
      </w:r>
      <w:r w:rsidR="00CD3309">
        <w:rPr>
          <w:rStyle w:val="normaltextrun"/>
          <w:rFonts w:ascii="Arial" w:hAnsi="Arial" w:cs="Arial"/>
          <w:sz w:val="20"/>
          <w:szCs w:val="20"/>
        </w:rPr>
        <w:t xml:space="preserve"> issued on 27</w:t>
      </w:r>
      <w:r w:rsidR="00575756" w:rsidRPr="00764FEF">
        <w:rPr>
          <w:rStyle w:val="normaltextrun"/>
          <w:rFonts w:ascii="Arial" w:hAnsi="Arial" w:cs="Arial"/>
          <w:sz w:val="20"/>
          <w:szCs w:val="20"/>
          <w:vertAlign w:val="superscript"/>
        </w:rPr>
        <w:t>th</w:t>
      </w:r>
      <w:r w:rsidR="00764FEF">
        <w:rPr>
          <w:rStyle w:val="normaltextrun"/>
          <w:rFonts w:ascii="Arial" w:hAnsi="Arial" w:cs="Arial"/>
          <w:sz w:val="20"/>
          <w:szCs w:val="20"/>
        </w:rPr>
        <w:t xml:space="preserve"> of</w:t>
      </w:r>
      <w:r w:rsidR="00CD3309">
        <w:rPr>
          <w:rStyle w:val="normaltextrun"/>
          <w:rFonts w:ascii="Arial" w:hAnsi="Arial" w:cs="Arial"/>
          <w:sz w:val="20"/>
          <w:szCs w:val="20"/>
        </w:rPr>
        <w:t xml:space="preserve"> September.</w:t>
      </w:r>
      <w:r w:rsidR="00F455FF">
        <w:rPr>
          <w:rStyle w:val="normaltextrun"/>
          <w:rFonts w:ascii="Arial" w:hAnsi="Arial" w:cs="Arial"/>
          <w:sz w:val="20"/>
          <w:szCs w:val="20"/>
        </w:rPr>
        <w:t xml:space="preserve"> Hopefully, </w:t>
      </w:r>
      <w:r w:rsidR="00265AD9">
        <w:rPr>
          <w:rStyle w:val="normaltextrun"/>
          <w:rFonts w:ascii="Arial" w:hAnsi="Arial" w:cs="Arial"/>
          <w:sz w:val="20"/>
          <w:szCs w:val="20"/>
        </w:rPr>
        <w:t xml:space="preserve">Paul and I can help </w:t>
      </w:r>
      <w:r w:rsidR="009F17FF">
        <w:rPr>
          <w:rStyle w:val="normaltextrun"/>
          <w:rFonts w:ascii="Arial" w:hAnsi="Arial" w:cs="Arial"/>
          <w:sz w:val="20"/>
          <w:szCs w:val="20"/>
        </w:rPr>
        <w:t xml:space="preserve">you understand better </w:t>
      </w:r>
      <w:r w:rsidR="00265AD9">
        <w:rPr>
          <w:rStyle w:val="normaltextrun"/>
          <w:rFonts w:ascii="Arial" w:hAnsi="Arial" w:cs="Arial"/>
          <w:sz w:val="20"/>
          <w:szCs w:val="20"/>
        </w:rPr>
        <w:t xml:space="preserve">what these documents are and </w:t>
      </w:r>
      <w:r w:rsidR="007B3765">
        <w:rPr>
          <w:rStyle w:val="normaltextrun"/>
          <w:rFonts w:ascii="Arial" w:hAnsi="Arial" w:cs="Arial"/>
          <w:sz w:val="20"/>
          <w:szCs w:val="20"/>
        </w:rPr>
        <w:t>how your</w:t>
      </w:r>
      <w:r w:rsidR="00265AD9">
        <w:rPr>
          <w:rStyle w:val="normaltextrun"/>
          <w:rFonts w:ascii="Arial" w:hAnsi="Arial" w:cs="Arial"/>
          <w:sz w:val="20"/>
          <w:szCs w:val="20"/>
        </w:rPr>
        <w:t xml:space="preserve"> participat</w:t>
      </w:r>
      <w:r w:rsidR="007B3765">
        <w:rPr>
          <w:rStyle w:val="normaltextrun"/>
          <w:rFonts w:ascii="Arial" w:hAnsi="Arial" w:cs="Arial"/>
          <w:sz w:val="20"/>
          <w:szCs w:val="20"/>
        </w:rPr>
        <w:t>ion</w:t>
      </w:r>
      <w:r w:rsidR="00265AD9">
        <w:rPr>
          <w:rStyle w:val="normaltextrun"/>
          <w:rFonts w:ascii="Arial" w:hAnsi="Arial" w:cs="Arial"/>
          <w:sz w:val="20"/>
          <w:szCs w:val="20"/>
        </w:rPr>
        <w:t xml:space="preserve"> </w:t>
      </w:r>
      <w:r w:rsidR="006135B1">
        <w:rPr>
          <w:rStyle w:val="normaltextrun"/>
          <w:rFonts w:ascii="Arial" w:hAnsi="Arial" w:cs="Arial"/>
          <w:sz w:val="20"/>
          <w:szCs w:val="20"/>
        </w:rPr>
        <w:t>in th</w:t>
      </w:r>
      <w:r w:rsidR="007B3765">
        <w:rPr>
          <w:rStyle w:val="normaltextrun"/>
          <w:rFonts w:ascii="Arial" w:hAnsi="Arial" w:cs="Arial"/>
          <w:sz w:val="20"/>
          <w:szCs w:val="20"/>
        </w:rPr>
        <w:t>is</w:t>
      </w:r>
      <w:r w:rsidR="006135B1">
        <w:rPr>
          <w:rStyle w:val="normaltextrun"/>
          <w:rFonts w:ascii="Arial" w:hAnsi="Arial" w:cs="Arial"/>
          <w:sz w:val="20"/>
          <w:szCs w:val="20"/>
        </w:rPr>
        <w:t xml:space="preserve"> consultation</w:t>
      </w:r>
      <w:r w:rsidR="007B3765">
        <w:rPr>
          <w:rStyle w:val="normaltextrun"/>
          <w:rFonts w:ascii="Arial" w:hAnsi="Arial" w:cs="Arial"/>
          <w:sz w:val="20"/>
          <w:szCs w:val="20"/>
        </w:rPr>
        <w:t xml:space="preserve"> can help us shape the </w:t>
      </w:r>
      <w:r w:rsidR="009030EE">
        <w:rPr>
          <w:rStyle w:val="normaltextrun"/>
          <w:rFonts w:ascii="Arial" w:hAnsi="Arial" w:cs="Arial"/>
          <w:sz w:val="20"/>
          <w:szCs w:val="20"/>
        </w:rPr>
        <w:t>Performance Assurance service</w:t>
      </w:r>
      <w:r w:rsidR="00265AD9">
        <w:rPr>
          <w:rStyle w:val="normaltextrun"/>
          <w:rFonts w:ascii="Arial" w:hAnsi="Arial" w:cs="Arial"/>
          <w:sz w:val="20"/>
          <w:szCs w:val="20"/>
        </w:rPr>
        <w:t>.</w:t>
      </w:r>
    </w:p>
    <w:p w14:paraId="253CB873" w14:textId="31AC385A" w:rsidR="00537A29" w:rsidRDefault="00185BA1" w:rsidP="0094378A">
      <w:pPr>
        <w:pStyle w:val="paragraph"/>
        <w:spacing w:before="0" w:after="0" w:line="276" w:lineRule="auto"/>
        <w:textAlignment w:val="baseline"/>
        <w:rPr>
          <w:rStyle w:val="eop"/>
          <w:rFonts w:ascii="Arial" w:hAnsi="Arial" w:cs="Arial"/>
          <w:sz w:val="20"/>
          <w:szCs w:val="20"/>
        </w:rPr>
      </w:pPr>
      <w:r w:rsidRPr="00185BA1">
        <w:rPr>
          <w:rStyle w:val="eop"/>
          <w:rFonts w:ascii="Arial" w:hAnsi="Arial" w:cs="Arial"/>
          <w:b/>
          <w:bCs/>
          <w:i/>
          <w:iCs/>
          <w:sz w:val="20"/>
          <w:szCs w:val="20"/>
        </w:rPr>
        <w:t>PR</w:t>
      </w:r>
    </w:p>
    <w:p w14:paraId="46747891" w14:textId="45F44747" w:rsidR="00185BA1" w:rsidRDefault="00AF0BF3" w:rsidP="0094378A">
      <w:pPr>
        <w:pStyle w:val="paragraph"/>
        <w:spacing w:before="0" w:after="0" w:line="276" w:lineRule="auto"/>
        <w:textAlignment w:val="baseline"/>
        <w:rPr>
          <w:rStyle w:val="normaltextrun"/>
          <w:rFonts w:ascii="Arial" w:hAnsi="Arial" w:cs="Arial"/>
          <w:i/>
          <w:iCs/>
          <w:color w:val="000000" w:themeColor="text1"/>
          <w:sz w:val="20"/>
          <w:szCs w:val="20"/>
        </w:rPr>
      </w:pPr>
      <w:r>
        <w:rPr>
          <w:rStyle w:val="eop"/>
          <w:rFonts w:ascii="Arial" w:hAnsi="Arial" w:cs="Arial"/>
          <w:i/>
          <w:iCs/>
          <w:sz w:val="20"/>
          <w:szCs w:val="20"/>
        </w:rPr>
        <w:t>On that note</w:t>
      </w:r>
      <w:r w:rsidR="005A36B0">
        <w:rPr>
          <w:rStyle w:val="eop"/>
          <w:rFonts w:ascii="Arial" w:hAnsi="Arial" w:cs="Arial"/>
          <w:i/>
          <w:iCs/>
          <w:sz w:val="20"/>
          <w:szCs w:val="20"/>
        </w:rPr>
        <w:t>, could you please tell us a bit more about these documents</w:t>
      </w:r>
      <w:r w:rsidR="00F4768F">
        <w:rPr>
          <w:rStyle w:val="eop"/>
          <w:rFonts w:ascii="Arial" w:hAnsi="Arial" w:cs="Arial"/>
          <w:i/>
          <w:iCs/>
          <w:sz w:val="20"/>
          <w:szCs w:val="20"/>
        </w:rPr>
        <w:t xml:space="preserve"> that are out for consultation</w:t>
      </w:r>
      <w:r w:rsidR="00054887">
        <w:rPr>
          <w:rStyle w:val="eop"/>
          <w:rFonts w:ascii="Arial" w:hAnsi="Arial" w:cs="Arial"/>
          <w:i/>
          <w:iCs/>
          <w:sz w:val="20"/>
          <w:szCs w:val="20"/>
        </w:rPr>
        <w:t>?</w:t>
      </w:r>
      <w:r w:rsidR="00446CFE" w:rsidRPr="00446CFE">
        <w:rPr>
          <w:rStyle w:val="normaltextrun"/>
          <w:rFonts w:ascii="Arial" w:hAnsi="Arial" w:cs="Arial"/>
          <w:i/>
          <w:iCs/>
          <w:color w:val="FF0000"/>
          <w:sz w:val="20"/>
          <w:szCs w:val="20"/>
        </w:rPr>
        <w:t xml:space="preserve"> </w:t>
      </w:r>
      <w:r w:rsidR="0099411A" w:rsidRPr="008F4D3C">
        <w:rPr>
          <w:rStyle w:val="normaltextrun"/>
          <w:rFonts w:ascii="Arial" w:hAnsi="Arial" w:cs="Arial"/>
          <w:i/>
          <w:iCs/>
          <w:color w:val="000000" w:themeColor="text1"/>
          <w:sz w:val="20"/>
          <w:szCs w:val="20"/>
        </w:rPr>
        <w:t>Shall we start with the Performance Assurance Operating Plan?</w:t>
      </w:r>
    </w:p>
    <w:p w14:paraId="4B83C184" w14:textId="77777777" w:rsidR="0084479D" w:rsidRDefault="0084479D" w:rsidP="0094378A">
      <w:pPr>
        <w:pStyle w:val="paragraph"/>
        <w:spacing w:before="0" w:after="0" w:line="276" w:lineRule="auto"/>
        <w:textAlignment w:val="baseline"/>
        <w:rPr>
          <w:rStyle w:val="normaltextrun"/>
          <w:rFonts w:ascii="Arial" w:hAnsi="Arial" w:cs="Arial"/>
          <w:i/>
          <w:iCs/>
          <w:color w:val="000000" w:themeColor="text1"/>
          <w:sz w:val="20"/>
          <w:szCs w:val="20"/>
        </w:rPr>
      </w:pPr>
    </w:p>
    <w:p w14:paraId="5D14C0D4" w14:textId="77777777" w:rsidR="0084479D" w:rsidRPr="00185BA1" w:rsidRDefault="0084479D" w:rsidP="0094378A">
      <w:pPr>
        <w:pStyle w:val="paragraph"/>
        <w:spacing w:before="0" w:after="0" w:line="276" w:lineRule="auto"/>
        <w:textAlignment w:val="baseline"/>
        <w:rPr>
          <w:rStyle w:val="eop"/>
          <w:rFonts w:ascii="Arial" w:hAnsi="Arial" w:cs="Arial"/>
          <w:i/>
          <w:iCs/>
          <w:sz w:val="20"/>
          <w:szCs w:val="20"/>
        </w:rPr>
      </w:pPr>
    </w:p>
    <w:p w14:paraId="40B2663D" w14:textId="08866F33" w:rsidR="00537A29" w:rsidRPr="00054887" w:rsidRDefault="00054887" w:rsidP="0094378A">
      <w:pPr>
        <w:pStyle w:val="paragraph"/>
        <w:spacing w:before="0" w:after="0" w:line="276" w:lineRule="auto"/>
        <w:textAlignment w:val="baseline"/>
        <w:rPr>
          <w:rStyle w:val="eop"/>
          <w:rFonts w:ascii="Arial" w:hAnsi="Arial" w:cs="Arial"/>
          <w:b/>
          <w:bCs/>
          <w:sz w:val="20"/>
          <w:szCs w:val="20"/>
        </w:rPr>
      </w:pPr>
      <w:r w:rsidRPr="00054887">
        <w:rPr>
          <w:rStyle w:val="eop"/>
          <w:rFonts w:ascii="Arial" w:hAnsi="Arial" w:cs="Arial"/>
          <w:b/>
          <w:bCs/>
          <w:sz w:val="20"/>
          <w:szCs w:val="20"/>
        </w:rPr>
        <w:lastRenderedPageBreak/>
        <w:t>VS</w:t>
      </w:r>
    </w:p>
    <w:p w14:paraId="08A39CCA" w14:textId="77777777" w:rsidR="0099411A" w:rsidRDefault="00054887" w:rsidP="0094378A">
      <w:pPr>
        <w:pStyle w:val="paragraph"/>
        <w:spacing w:before="0" w:after="0" w:line="276" w:lineRule="auto"/>
        <w:textAlignment w:val="baseline"/>
        <w:rPr>
          <w:rStyle w:val="eop"/>
          <w:rFonts w:ascii="Arial" w:hAnsi="Arial" w:cs="Arial"/>
          <w:sz w:val="20"/>
          <w:szCs w:val="20"/>
        </w:rPr>
      </w:pPr>
      <w:r>
        <w:rPr>
          <w:rStyle w:val="eop"/>
          <w:rFonts w:ascii="Arial" w:hAnsi="Arial" w:cs="Arial"/>
          <w:sz w:val="20"/>
          <w:szCs w:val="20"/>
        </w:rPr>
        <w:t xml:space="preserve">Yes, of course. </w:t>
      </w:r>
      <w:r w:rsidR="0099411A">
        <w:rPr>
          <w:rStyle w:val="eop"/>
          <w:rFonts w:ascii="Arial" w:hAnsi="Arial" w:cs="Arial"/>
          <w:sz w:val="20"/>
          <w:szCs w:val="20"/>
        </w:rPr>
        <w:t>T</w:t>
      </w:r>
      <w:r>
        <w:rPr>
          <w:rStyle w:val="eop"/>
          <w:rFonts w:ascii="Arial" w:hAnsi="Arial" w:cs="Arial"/>
          <w:sz w:val="20"/>
          <w:szCs w:val="20"/>
        </w:rPr>
        <w:t>he Performance Assurance Operating Plan</w:t>
      </w:r>
      <w:r w:rsidR="008731DA">
        <w:rPr>
          <w:rStyle w:val="eop"/>
          <w:rFonts w:ascii="Arial" w:hAnsi="Arial" w:cs="Arial"/>
          <w:sz w:val="20"/>
          <w:szCs w:val="20"/>
        </w:rPr>
        <w:t>, or the PAOP as we often call it</w:t>
      </w:r>
      <w:r w:rsidR="0099411A">
        <w:rPr>
          <w:rStyle w:val="eop"/>
          <w:rFonts w:ascii="Arial" w:hAnsi="Arial" w:cs="Arial"/>
          <w:sz w:val="20"/>
          <w:szCs w:val="20"/>
        </w:rPr>
        <w:t>,</w:t>
      </w:r>
      <w:r w:rsidR="008731DA">
        <w:rPr>
          <w:rStyle w:val="eop"/>
          <w:rFonts w:ascii="Arial" w:hAnsi="Arial" w:cs="Arial"/>
          <w:sz w:val="20"/>
          <w:szCs w:val="20"/>
        </w:rPr>
        <w:t xml:space="preserve"> is the plan of activities that the </w:t>
      </w:r>
      <w:r w:rsidR="0099411A">
        <w:rPr>
          <w:rStyle w:val="eop"/>
          <w:rFonts w:ascii="Arial" w:hAnsi="Arial" w:cs="Arial"/>
          <w:sz w:val="20"/>
          <w:szCs w:val="20"/>
        </w:rPr>
        <w:t xml:space="preserve">REC’s Performance Assurance Board – or </w:t>
      </w:r>
      <w:r w:rsidR="008731DA">
        <w:rPr>
          <w:rStyle w:val="eop"/>
          <w:rFonts w:ascii="Arial" w:hAnsi="Arial" w:cs="Arial"/>
          <w:sz w:val="20"/>
          <w:szCs w:val="20"/>
        </w:rPr>
        <w:t xml:space="preserve">PAB </w:t>
      </w:r>
      <w:r w:rsidR="0099411A">
        <w:rPr>
          <w:rStyle w:val="eop"/>
          <w:rFonts w:ascii="Arial" w:hAnsi="Arial" w:cs="Arial"/>
          <w:sz w:val="20"/>
          <w:szCs w:val="20"/>
        </w:rPr>
        <w:t xml:space="preserve">- </w:t>
      </w:r>
      <w:r w:rsidR="008731DA">
        <w:rPr>
          <w:rStyle w:val="eop"/>
          <w:rFonts w:ascii="Arial" w:hAnsi="Arial" w:cs="Arial"/>
          <w:sz w:val="20"/>
          <w:szCs w:val="20"/>
        </w:rPr>
        <w:t>has</w:t>
      </w:r>
      <w:r w:rsidR="0038701E">
        <w:rPr>
          <w:rStyle w:val="eop"/>
          <w:rFonts w:ascii="Arial" w:hAnsi="Arial" w:cs="Arial"/>
          <w:sz w:val="20"/>
          <w:szCs w:val="20"/>
        </w:rPr>
        <w:t xml:space="preserve"> asked the Code Manager to undertake </w:t>
      </w:r>
      <w:r w:rsidR="00817D14">
        <w:rPr>
          <w:rStyle w:val="eop"/>
          <w:rFonts w:ascii="Arial" w:hAnsi="Arial" w:cs="Arial"/>
          <w:sz w:val="20"/>
          <w:szCs w:val="20"/>
        </w:rPr>
        <w:t xml:space="preserve">through </w:t>
      </w:r>
      <w:r w:rsidR="0011340C">
        <w:rPr>
          <w:rStyle w:val="eop"/>
          <w:rFonts w:ascii="Arial" w:hAnsi="Arial" w:cs="Arial"/>
          <w:sz w:val="20"/>
          <w:szCs w:val="20"/>
        </w:rPr>
        <w:t xml:space="preserve">the </w:t>
      </w:r>
      <w:r w:rsidR="00E0766D">
        <w:rPr>
          <w:rStyle w:val="eop"/>
          <w:rFonts w:ascii="Arial" w:hAnsi="Arial" w:cs="Arial"/>
          <w:sz w:val="20"/>
          <w:szCs w:val="20"/>
        </w:rPr>
        <w:t>year</w:t>
      </w:r>
      <w:r w:rsidR="0099411A">
        <w:rPr>
          <w:rStyle w:val="eop"/>
          <w:rFonts w:ascii="Arial" w:hAnsi="Arial" w:cs="Arial"/>
          <w:sz w:val="20"/>
          <w:szCs w:val="20"/>
        </w:rPr>
        <w:t xml:space="preserve">. It’s </w:t>
      </w:r>
      <w:r w:rsidR="0011340C">
        <w:rPr>
          <w:rStyle w:val="eop"/>
          <w:rFonts w:ascii="Arial" w:hAnsi="Arial" w:cs="Arial"/>
          <w:sz w:val="20"/>
          <w:szCs w:val="20"/>
        </w:rPr>
        <w:t xml:space="preserve">based on </w:t>
      </w:r>
      <w:r w:rsidR="00E0766D">
        <w:rPr>
          <w:rStyle w:val="eop"/>
          <w:rFonts w:ascii="Arial" w:hAnsi="Arial" w:cs="Arial"/>
          <w:sz w:val="20"/>
          <w:szCs w:val="20"/>
        </w:rPr>
        <w:t xml:space="preserve">the </w:t>
      </w:r>
      <w:r w:rsidR="0011340C">
        <w:rPr>
          <w:rStyle w:val="eop"/>
          <w:rFonts w:ascii="Arial" w:hAnsi="Arial" w:cs="Arial"/>
          <w:sz w:val="20"/>
          <w:szCs w:val="20"/>
        </w:rPr>
        <w:t xml:space="preserve">PAB’s assessment of their strategic </w:t>
      </w:r>
      <w:r w:rsidR="005266EE">
        <w:rPr>
          <w:rStyle w:val="eop"/>
          <w:rFonts w:ascii="Arial" w:hAnsi="Arial" w:cs="Arial"/>
          <w:sz w:val="20"/>
          <w:szCs w:val="20"/>
        </w:rPr>
        <w:t xml:space="preserve">assurance </w:t>
      </w:r>
      <w:r w:rsidR="00DA43CA">
        <w:rPr>
          <w:rStyle w:val="eop"/>
          <w:rFonts w:ascii="Arial" w:hAnsi="Arial" w:cs="Arial"/>
          <w:sz w:val="20"/>
          <w:szCs w:val="20"/>
        </w:rPr>
        <w:t>priorities.</w:t>
      </w:r>
      <w:r w:rsidR="00224C31" w:rsidRPr="00224C31">
        <w:rPr>
          <w:rStyle w:val="eop"/>
          <w:rFonts w:ascii="Arial" w:hAnsi="Arial" w:cs="Arial"/>
          <w:sz w:val="20"/>
          <w:szCs w:val="20"/>
        </w:rPr>
        <w:t xml:space="preserve"> </w:t>
      </w:r>
      <w:r w:rsidR="0099411A">
        <w:rPr>
          <w:rStyle w:val="eop"/>
          <w:rFonts w:ascii="Arial" w:hAnsi="Arial" w:cs="Arial"/>
          <w:sz w:val="20"/>
          <w:szCs w:val="20"/>
        </w:rPr>
        <w:t>It</w:t>
      </w:r>
      <w:r w:rsidR="00224C31">
        <w:rPr>
          <w:rStyle w:val="eop"/>
          <w:rFonts w:ascii="Arial" w:hAnsi="Arial" w:cs="Arial"/>
          <w:sz w:val="20"/>
          <w:szCs w:val="20"/>
        </w:rPr>
        <w:t xml:space="preserve"> gives REC Parties, Service Providers and other</w:t>
      </w:r>
      <w:r w:rsidR="0099411A">
        <w:rPr>
          <w:rStyle w:val="eop"/>
          <w:rFonts w:ascii="Arial" w:hAnsi="Arial" w:cs="Arial"/>
          <w:sz w:val="20"/>
          <w:szCs w:val="20"/>
        </w:rPr>
        <w:t>s</w:t>
      </w:r>
      <w:r w:rsidR="00224C31">
        <w:rPr>
          <w:rStyle w:val="eop"/>
          <w:rFonts w:ascii="Arial" w:hAnsi="Arial" w:cs="Arial"/>
          <w:sz w:val="20"/>
          <w:szCs w:val="20"/>
        </w:rPr>
        <w:t xml:space="preserve"> who are subject to assurance under the REC an idea of what to expect</w:t>
      </w:r>
      <w:r w:rsidR="0099411A">
        <w:rPr>
          <w:rStyle w:val="eop"/>
          <w:rFonts w:ascii="Arial" w:hAnsi="Arial" w:cs="Arial"/>
          <w:sz w:val="20"/>
          <w:szCs w:val="20"/>
        </w:rPr>
        <w:t>, and</w:t>
      </w:r>
      <w:r w:rsidR="00224C31">
        <w:rPr>
          <w:rStyle w:val="eop"/>
          <w:rFonts w:ascii="Arial" w:hAnsi="Arial" w:cs="Arial"/>
          <w:sz w:val="20"/>
          <w:szCs w:val="20"/>
        </w:rPr>
        <w:t xml:space="preserve"> when.</w:t>
      </w:r>
    </w:p>
    <w:p w14:paraId="059F0836" w14:textId="389A716D" w:rsidR="003049DC" w:rsidRDefault="003049DC" w:rsidP="0094378A">
      <w:pPr>
        <w:pStyle w:val="paragraph"/>
        <w:spacing w:before="0" w:after="0" w:line="276" w:lineRule="auto"/>
        <w:textAlignment w:val="baseline"/>
        <w:rPr>
          <w:rStyle w:val="eop"/>
          <w:rFonts w:ascii="Arial" w:hAnsi="Arial" w:cs="Arial"/>
          <w:sz w:val="20"/>
          <w:szCs w:val="20"/>
        </w:rPr>
      </w:pPr>
      <w:r>
        <w:rPr>
          <w:rStyle w:val="eop"/>
          <w:rFonts w:ascii="Arial" w:hAnsi="Arial" w:cs="Arial"/>
          <w:sz w:val="20"/>
          <w:szCs w:val="20"/>
        </w:rPr>
        <w:t>PAB track</w:t>
      </w:r>
      <w:r w:rsidR="0099411A">
        <w:rPr>
          <w:rStyle w:val="eop"/>
          <w:rFonts w:ascii="Arial" w:hAnsi="Arial" w:cs="Arial"/>
          <w:sz w:val="20"/>
          <w:szCs w:val="20"/>
        </w:rPr>
        <w:t>s</w:t>
      </w:r>
      <w:r>
        <w:rPr>
          <w:rStyle w:val="eop"/>
          <w:rFonts w:ascii="Arial" w:hAnsi="Arial" w:cs="Arial"/>
          <w:sz w:val="20"/>
          <w:szCs w:val="20"/>
        </w:rPr>
        <w:t xml:space="preserve"> our progress against the PAOP every month</w:t>
      </w:r>
      <w:r w:rsidR="00FB7DE2">
        <w:rPr>
          <w:rStyle w:val="eop"/>
          <w:rFonts w:ascii="Arial" w:hAnsi="Arial" w:cs="Arial"/>
          <w:sz w:val="20"/>
          <w:szCs w:val="20"/>
        </w:rPr>
        <w:t xml:space="preserve">. </w:t>
      </w:r>
      <w:r w:rsidR="0099411A">
        <w:rPr>
          <w:rStyle w:val="eop"/>
          <w:rFonts w:ascii="Arial" w:hAnsi="Arial" w:cs="Arial"/>
          <w:sz w:val="20"/>
          <w:szCs w:val="20"/>
        </w:rPr>
        <w:t>This includes reviewing the</w:t>
      </w:r>
      <w:r w:rsidR="0093075D">
        <w:rPr>
          <w:rStyle w:val="eop"/>
          <w:rFonts w:ascii="Arial" w:hAnsi="Arial" w:cs="Arial"/>
          <w:sz w:val="20"/>
          <w:szCs w:val="20"/>
        </w:rPr>
        <w:t xml:space="preserve"> techniques </w:t>
      </w:r>
      <w:r w:rsidR="0099411A">
        <w:rPr>
          <w:rStyle w:val="eop"/>
          <w:rFonts w:ascii="Arial" w:hAnsi="Arial" w:cs="Arial"/>
          <w:sz w:val="20"/>
          <w:szCs w:val="20"/>
        </w:rPr>
        <w:t xml:space="preserve">we have </w:t>
      </w:r>
      <w:r w:rsidR="0093075D">
        <w:rPr>
          <w:rStyle w:val="eop"/>
          <w:rFonts w:ascii="Arial" w:hAnsi="Arial" w:cs="Arial"/>
          <w:sz w:val="20"/>
          <w:szCs w:val="20"/>
        </w:rPr>
        <w:t xml:space="preserve">applied to measure or manage risk in a particular area of the Code, </w:t>
      </w:r>
      <w:r w:rsidR="00CD529B">
        <w:rPr>
          <w:rStyle w:val="eop"/>
          <w:rFonts w:ascii="Arial" w:hAnsi="Arial" w:cs="Arial"/>
          <w:sz w:val="20"/>
          <w:szCs w:val="20"/>
        </w:rPr>
        <w:t>all the way to</w:t>
      </w:r>
      <w:r w:rsidR="0093075D">
        <w:rPr>
          <w:rStyle w:val="eop"/>
          <w:rFonts w:ascii="Arial" w:hAnsi="Arial" w:cs="Arial"/>
          <w:sz w:val="20"/>
          <w:szCs w:val="20"/>
        </w:rPr>
        <w:t xml:space="preserve"> </w:t>
      </w:r>
      <w:r w:rsidR="0099411A">
        <w:rPr>
          <w:rStyle w:val="eop"/>
          <w:rFonts w:ascii="Arial" w:hAnsi="Arial" w:cs="Arial"/>
          <w:sz w:val="20"/>
          <w:szCs w:val="20"/>
        </w:rPr>
        <w:t xml:space="preserve">our </w:t>
      </w:r>
      <w:r w:rsidR="0093075D">
        <w:rPr>
          <w:rStyle w:val="eop"/>
          <w:rFonts w:ascii="Arial" w:hAnsi="Arial" w:cs="Arial"/>
          <w:sz w:val="20"/>
          <w:szCs w:val="20"/>
        </w:rPr>
        <w:t xml:space="preserve">activities </w:t>
      </w:r>
      <w:r w:rsidR="00CD529B">
        <w:rPr>
          <w:rStyle w:val="eop"/>
          <w:rFonts w:ascii="Arial" w:hAnsi="Arial" w:cs="Arial"/>
          <w:sz w:val="20"/>
          <w:szCs w:val="20"/>
        </w:rPr>
        <w:t>which help us</w:t>
      </w:r>
      <w:r w:rsidR="0093075D">
        <w:rPr>
          <w:rStyle w:val="eop"/>
          <w:rFonts w:ascii="Arial" w:hAnsi="Arial" w:cs="Arial"/>
          <w:sz w:val="20"/>
          <w:szCs w:val="20"/>
        </w:rPr>
        <w:t xml:space="preserve"> ensure our Performance Assurance Framework</w:t>
      </w:r>
      <w:r w:rsidR="00CD529B">
        <w:rPr>
          <w:rStyle w:val="eop"/>
          <w:rFonts w:ascii="Arial" w:hAnsi="Arial" w:cs="Arial"/>
          <w:sz w:val="20"/>
          <w:szCs w:val="20"/>
        </w:rPr>
        <w:t xml:space="preserve"> is up to date. </w:t>
      </w:r>
      <w:r w:rsidR="00FB7DE2">
        <w:rPr>
          <w:rStyle w:val="eop"/>
          <w:rFonts w:ascii="Arial" w:hAnsi="Arial" w:cs="Arial"/>
          <w:sz w:val="20"/>
          <w:szCs w:val="20"/>
        </w:rPr>
        <w:t>Last month</w:t>
      </w:r>
      <w:r w:rsidR="001D778C">
        <w:rPr>
          <w:rStyle w:val="eop"/>
          <w:rFonts w:ascii="Arial" w:hAnsi="Arial" w:cs="Arial"/>
          <w:sz w:val="20"/>
          <w:szCs w:val="20"/>
        </w:rPr>
        <w:t xml:space="preserve">, one of the </w:t>
      </w:r>
      <w:r w:rsidR="002E4109">
        <w:rPr>
          <w:rStyle w:val="eop"/>
          <w:rFonts w:ascii="Arial" w:hAnsi="Arial" w:cs="Arial"/>
          <w:sz w:val="20"/>
          <w:szCs w:val="20"/>
        </w:rPr>
        <w:t xml:space="preserve">key activities </w:t>
      </w:r>
      <w:r w:rsidR="004D3E1C">
        <w:rPr>
          <w:rStyle w:val="eop"/>
          <w:rFonts w:ascii="Arial" w:hAnsi="Arial" w:cs="Arial"/>
          <w:sz w:val="20"/>
          <w:szCs w:val="20"/>
        </w:rPr>
        <w:t>that the Performance Assurance team was</w:t>
      </w:r>
      <w:r w:rsidR="002E4109">
        <w:rPr>
          <w:rStyle w:val="eop"/>
          <w:rFonts w:ascii="Arial" w:hAnsi="Arial" w:cs="Arial"/>
          <w:sz w:val="20"/>
          <w:szCs w:val="20"/>
        </w:rPr>
        <w:t xml:space="preserve"> busy</w:t>
      </w:r>
      <w:r w:rsidR="004D3E1C">
        <w:rPr>
          <w:rStyle w:val="eop"/>
          <w:rFonts w:ascii="Arial" w:hAnsi="Arial" w:cs="Arial"/>
          <w:sz w:val="20"/>
          <w:szCs w:val="20"/>
        </w:rPr>
        <w:t xml:space="preserve"> with</w:t>
      </w:r>
      <w:r w:rsidR="002E4109">
        <w:rPr>
          <w:rStyle w:val="eop"/>
          <w:rFonts w:ascii="Arial" w:hAnsi="Arial" w:cs="Arial"/>
          <w:sz w:val="20"/>
          <w:szCs w:val="20"/>
        </w:rPr>
        <w:t xml:space="preserve"> </w:t>
      </w:r>
      <w:r w:rsidR="00B20510">
        <w:rPr>
          <w:rStyle w:val="eop"/>
          <w:rFonts w:ascii="Arial" w:hAnsi="Arial" w:cs="Arial"/>
          <w:sz w:val="20"/>
          <w:szCs w:val="20"/>
        </w:rPr>
        <w:t>was</w:t>
      </w:r>
      <w:r w:rsidR="002E4109">
        <w:rPr>
          <w:rStyle w:val="eop"/>
          <w:rFonts w:ascii="Arial" w:hAnsi="Arial" w:cs="Arial"/>
          <w:sz w:val="20"/>
          <w:szCs w:val="20"/>
        </w:rPr>
        <w:t xml:space="preserve"> the review of our Retail Risk Register.</w:t>
      </w:r>
      <w:r w:rsidR="00B20510">
        <w:rPr>
          <w:rStyle w:val="eop"/>
          <w:rFonts w:ascii="Arial" w:hAnsi="Arial" w:cs="Arial"/>
          <w:sz w:val="20"/>
          <w:szCs w:val="20"/>
        </w:rPr>
        <w:t xml:space="preserve"> The Retail Risk Register is a</w:t>
      </w:r>
      <w:r w:rsidR="006500D0">
        <w:rPr>
          <w:rStyle w:val="eop"/>
          <w:rFonts w:ascii="Arial" w:hAnsi="Arial" w:cs="Arial"/>
          <w:sz w:val="20"/>
          <w:szCs w:val="20"/>
        </w:rPr>
        <w:t xml:space="preserve"> document that capture key risks that the PAB has identified </w:t>
      </w:r>
      <w:r w:rsidR="001C447B">
        <w:rPr>
          <w:rStyle w:val="eop"/>
          <w:rFonts w:ascii="Arial" w:hAnsi="Arial" w:cs="Arial"/>
          <w:sz w:val="20"/>
          <w:szCs w:val="20"/>
        </w:rPr>
        <w:t>for monitoring and</w:t>
      </w:r>
      <w:r w:rsidR="00021C4F">
        <w:rPr>
          <w:rStyle w:val="eop"/>
          <w:rFonts w:ascii="Arial" w:hAnsi="Arial" w:cs="Arial"/>
          <w:sz w:val="20"/>
          <w:szCs w:val="20"/>
        </w:rPr>
        <w:t xml:space="preserve"> management</w:t>
      </w:r>
      <w:r w:rsidR="001C447B">
        <w:rPr>
          <w:rStyle w:val="eop"/>
          <w:rFonts w:ascii="Arial" w:hAnsi="Arial" w:cs="Arial"/>
          <w:sz w:val="20"/>
          <w:szCs w:val="20"/>
        </w:rPr>
        <w:t xml:space="preserve">. </w:t>
      </w:r>
      <w:r w:rsidR="006A2145">
        <w:rPr>
          <w:rStyle w:val="eop"/>
          <w:rFonts w:ascii="Arial" w:hAnsi="Arial" w:cs="Arial"/>
          <w:sz w:val="20"/>
          <w:szCs w:val="20"/>
        </w:rPr>
        <w:t xml:space="preserve">At the start of </w:t>
      </w:r>
      <w:r w:rsidR="003C396F">
        <w:rPr>
          <w:rStyle w:val="eop"/>
          <w:rFonts w:ascii="Arial" w:hAnsi="Arial" w:cs="Arial"/>
          <w:sz w:val="20"/>
          <w:szCs w:val="20"/>
        </w:rPr>
        <w:t>each</w:t>
      </w:r>
      <w:r w:rsidR="006A2145">
        <w:rPr>
          <w:rStyle w:val="eop"/>
          <w:rFonts w:ascii="Arial" w:hAnsi="Arial" w:cs="Arial"/>
          <w:sz w:val="20"/>
          <w:szCs w:val="20"/>
        </w:rPr>
        <w:t xml:space="preserve"> REC year, we review this document to make sure we have the most current view of risks</w:t>
      </w:r>
      <w:r w:rsidR="0019193E">
        <w:rPr>
          <w:rStyle w:val="eop"/>
          <w:rFonts w:ascii="Arial" w:hAnsi="Arial" w:cs="Arial"/>
          <w:sz w:val="20"/>
          <w:szCs w:val="20"/>
        </w:rPr>
        <w:t xml:space="preserve"> under REC.</w:t>
      </w:r>
    </w:p>
    <w:p w14:paraId="5AEC13A2" w14:textId="579A4262" w:rsidR="00632463" w:rsidRPr="00632463" w:rsidRDefault="00632463" w:rsidP="0094378A">
      <w:pPr>
        <w:pStyle w:val="paragraph"/>
        <w:spacing w:before="0" w:after="0" w:line="276" w:lineRule="auto"/>
        <w:textAlignment w:val="baseline"/>
        <w:rPr>
          <w:rStyle w:val="eop"/>
          <w:rFonts w:ascii="Arial" w:hAnsi="Arial" w:cs="Arial"/>
          <w:b/>
          <w:bCs/>
          <w:i/>
          <w:iCs/>
          <w:sz w:val="20"/>
          <w:szCs w:val="20"/>
        </w:rPr>
      </w:pPr>
      <w:r>
        <w:rPr>
          <w:rStyle w:val="eop"/>
          <w:rFonts w:ascii="Arial" w:hAnsi="Arial" w:cs="Arial"/>
          <w:b/>
          <w:bCs/>
          <w:i/>
          <w:iCs/>
          <w:sz w:val="20"/>
          <w:szCs w:val="20"/>
        </w:rPr>
        <w:t>PR</w:t>
      </w:r>
    </w:p>
    <w:p w14:paraId="4A1CA62F" w14:textId="71B6E3A5" w:rsidR="00FB7DE2" w:rsidRDefault="00982921" w:rsidP="0094378A">
      <w:pPr>
        <w:pStyle w:val="paragraph"/>
        <w:spacing w:before="0" w:after="0" w:line="276" w:lineRule="auto"/>
        <w:textAlignment w:val="baseline"/>
        <w:rPr>
          <w:rStyle w:val="eop"/>
          <w:rFonts w:ascii="Arial" w:hAnsi="Arial" w:cs="Arial"/>
          <w:sz w:val="20"/>
          <w:szCs w:val="20"/>
        </w:rPr>
      </w:pPr>
      <w:r>
        <w:rPr>
          <w:rStyle w:val="eop"/>
          <w:rFonts w:ascii="Arial" w:hAnsi="Arial" w:cs="Arial"/>
          <w:i/>
          <w:iCs/>
          <w:sz w:val="20"/>
          <w:szCs w:val="20"/>
        </w:rPr>
        <w:t>C</w:t>
      </w:r>
      <w:r w:rsidR="00632463">
        <w:rPr>
          <w:rStyle w:val="eop"/>
          <w:rFonts w:ascii="Arial" w:hAnsi="Arial" w:cs="Arial"/>
          <w:i/>
          <w:iCs/>
          <w:sz w:val="20"/>
          <w:szCs w:val="20"/>
        </w:rPr>
        <w:t>ould you please te</w:t>
      </w:r>
      <w:r w:rsidR="00762632">
        <w:rPr>
          <w:rStyle w:val="eop"/>
          <w:rFonts w:ascii="Arial" w:hAnsi="Arial" w:cs="Arial"/>
          <w:i/>
          <w:iCs/>
          <w:sz w:val="20"/>
          <w:szCs w:val="20"/>
        </w:rPr>
        <w:t>ll us how the</w:t>
      </w:r>
      <w:r w:rsidR="00FB7DE2" w:rsidRPr="00632463">
        <w:rPr>
          <w:rStyle w:val="eop"/>
          <w:rFonts w:ascii="Arial" w:hAnsi="Arial" w:cs="Arial"/>
          <w:i/>
          <w:iCs/>
          <w:sz w:val="20"/>
          <w:szCs w:val="20"/>
        </w:rPr>
        <w:t xml:space="preserve"> PAOP </w:t>
      </w:r>
      <w:r w:rsidR="00762632">
        <w:rPr>
          <w:rStyle w:val="eop"/>
          <w:rFonts w:ascii="Arial" w:hAnsi="Arial" w:cs="Arial"/>
          <w:i/>
          <w:iCs/>
          <w:sz w:val="20"/>
          <w:szCs w:val="20"/>
        </w:rPr>
        <w:t xml:space="preserve">is </w:t>
      </w:r>
      <w:r w:rsidR="00FB7DE2" w:rsidRPr="00632463">
        <w:rPr>
          <w:rStyle w:val="eop"/>
          <w:rFonts w:ascii="Arial" w:hAnsi="Arial" w:cs="Arial"/>
          <w:i/>
          <w:iCs/>
          <w:sz w:val="20"/>
          <w:szCs w:val="20"/>
        </w:rPr>
        <w:t>developed</w:t>
      </w:r>
      <w:r w:rsidR="000C4649" w:rsidRPr="00632463">
        <w:rPr>
          <w:rStyle w:val="eop"/>
          <w:rFonts w:ascii="Arial" w:hAnsi="Arial" w:cs="Arial"/>
          <w:i/>
          <w:iCs/>
          <w:sz w:val="20"/>
          <w:szCs w:val="20"/>
        </w:rPr>
        <w:t xml:space="preserve"> and </w:t>
      </w:r>
      <w:r w:rsidR="0099411A">
        <w:rPr>
          <w:rStyle w:val="eop"/>
          <w:rFonts w:ascii="Arial" w:hAnsi="Arial" w:cs="Arial"/>
          <w:i/>
          <w:iCs/>
          <w:sz w:val="20"/>
          <w:szCs w:val="20"/>
        </w:rPr>
        <w:t>how we can get access to it?</w:t>
      </w:r>
    </w:p>
    <w:p w14:paraId="7A7C001D" w14:textId="3B917472" w:rsidR="00FB7DE2" w:rsidRPr="00FB7DE2" w:rsidRDefault="00FB7DE2" w:rsidP="0094378A">
      <w:pPr>
        <w:pStyle w:val="paragraph"/>
        <w:spacing w:before="0" w:after="0" w:line="276" w:lineRule="auto"/>
        <w:textAlignment w:val="baseline"/>
        <w:rPr>
          <w:rStyle w:val="eop"/>
          <w:rFonts w:ascii="Arial" w:hAnsi="Arial" w:cs="Arial"/>
          <w:b/>
          <w:bCs/>
          <w:sz w:val="20"/>
          <w:szCs w:val="20"/>
        </w:rPr>
      </w:pPr>
      <w:r>
        <w:rPr>
          <w:rStyle w:val="eop"/>
          <w:rFonts w:ascii="Arial" w:hAnsi="Arial" w:cs="Arial"/>
          <w:b/>
          <w:bCs/>
          <w:sz w:val="20"/>
          <w:szCs w:val="20"/>
        </w:rPr>
        <w:t>VS</w:t>
      </w:r>
    </w:p>
    <w:p w14:paraId="7EAE43F8" w14:textId="10B858EC" w:rsidR="00FB7DE2" w:rsidRDefault="00FB7DE2" w:rsidP="00FB7DE2">
      <w:pPr>
        <w:pStyle w:val="paragraph"/>
        <w:spacing w:before="0" w:after="0" w:line="276" w:lineRule="auto"/>
        <w:textAlignment w:val="baseline"/>
        <w:rPr>
          <w:rStyle w:val="eop"/>
          <w:rFonts w:ascii="Arial" w:hAnsi="Arial" w:cs="Arial"/>
          <w:sz w:val="20"/>
          <w:szCs w:val="20"/>
        </w:rPr>
      </w:pPr>
      <w:r>
        <w:rPr>
          <w:rStyle w:val="eop"/>
          <w:rFonts w:ascii="Arial" w:hAnsi="Arial" w:cs="Arial"/>
          <w:sz w:val="20"/>
          <w:szCs w:val="20"/>
        </w:rPr>
        <w:t>The PAOP is published on 01 September each year and is developed over the summer months through engagement with various stakeholders including PAB, Parties</w:t>
      </w:r>
      <w:r w:rsidR="0099411A">
        <w:rPr>
          <w:rStyle w:val="eop"/>
          <w:rFonts w:ascii="Arial" w:hAnsi="Arial" w:cs="Arial"/>
          <w:sz w:val="20"/>
          <w:szCs w:val="20"/>
        </w:rPr>
        <w:t xml:space="preserve">, </w:t>
      </w:r>
      <w:r>
        <w:rPr>
          <w:rStyle w:val="eop"/>
          <w:rFonts w:ascii="Arial" w:hAnsi="Arial" w:cs="Arial"/>
          <w:sz w:val="20"/>
          <w:szCs w:val="20"/>
        </w:rPr>
        <w:t xml:space="preserve">Service Users, Service Providers, </w:t>
      </w:r>
      <w:r w:rsidR="0099411A">
        <w:rPr>
          <w:rStyle w:val="eop"/>
          <w:rFonts w:ascii="Arial" w:hAnsi="Arial" w:cs="Arial"/>
          <w:sz w:val="20"/>
          <w:szCs w:val="20"/>
        </w:rPr>
        <w:t>and consumer representative bodies</w:t>
      </w:r>
      <w:r>
        <w:rPr>
          <w:rStyle w:val="eop"/>
          <w:rFonts w:ascii="Arial" w:hAnsi="Arial" w:cs="Arial"/>
          <w:sz w:val="20"/>
          <w:szCs w:val="20"/>
        </w:rPr>
        <w:t xml:space="preserve"> such as Citizens Advice. This year</w:t>
      </w:r>
      <w:r w:rsidR="00982921">
        <w:rPr>
          <w:rStyle w:val="eop"/>
          <w:rFonts w:ascii="Arial" w:hAnsi="Arial" w:cs="Arial"/>
          <w:sz w:val="20"/>
          <w:szCs w:val="20"/>
        </w:rPr>
        <w:t xml:space="preserve">, we kicked off this discussion </w:t>
      </w:r>
      <w:r>
        <w:rPr>
          <w:rStyle w:val="eop"/>
          <w:rFonts w:ascii="Arial" w:hAnsi="Arial" w:cs="Arial"/>
          <w:sz w:val="20"/>
          <w:szCs w:val="20"/>
        </w:rPr>
        <w:t xml:space="preserve">at </w:t>
      </w:r>
      <w:r w:rsidR="0099411A">
        <w:rPr>
          <w:rStyle w:val="eop"/>
          <w:rFonts w:ascii="Arial" w:hAnsi="Arial" w:cs="Arial"/>
          <w:sz w:val="20"/>
          <w:szCs w:val="20"/>
        </w:rPr>
        <w:t>our</w:t>
      </w:r>
      <w:r>
        <w:rPr>
          <w:rStyle w:val="eop"/>
          <w:rFonts w:ascii="Arial" w:hAnsi="Arial" w:cs="Arial"/>
          <w:sz w:val="20"/>
          <w:szCs w:val="20"/>
        </w:rPr>
        <w:t xml:space="preserve"> quarterly Performance Assurance webinar in June, </w:t>
      </w:r>
      <w:r w:rsidR="00982921">
        <w:rPr>
          <w:rStyle w:val="eop"/>
          <w:rFonts w:ascii="Arial" w:hAnsi="Arial" w:cs="Arial"/>
          <w:sz w:val="20"/>
          <w:szCs w:val="20"/>
        </w:rPr>
        <w:t xml:space="preserve">where </w:t>
      </w:r>
      <w:r>
        <w:rPr>
          <w:rStyle w:val="eop"/>
          <w:rFonts w:ascii="Arial" w:hAnsi="Arial" w:cs="Arial"/>
          <w:sz w:val="20"/>
          <w:szCs w:val="20"/>
        </w:rPr>
        <w:t xml:space="preserve">we asked attendees their views on whether the current focus of Performance Assurance was appropriate, </w:t>
      </w:r>
      <w:r w:rsidR="0099411A">
        <w:rPr>
          <w:rStyle w:val="eop"/>
          <w:rFonts w:ascii="Arial" w:hAnsi="Arial" w:cs="Arial"/>
          <w:sz w:val="20"/>
          <w:szCs w:val="20"/>
        </w:rPr>
        <w:t>or</w:t>
      </w:r>
      <w:r>
        <w:rPr>
          <w:rStyle w:val="eop"/>
          <w:rFonts w:ascii="Arial" w:hAnsi="Arial" w:cs="Arial"/>
          <w:sz w:val="20"/>
          <w:szCs w:val="20"/>
        </w:rPr>
        <w:t xml:space="preserve"> if we needed to focus </w:t>
      </w:r>
      <w:proofErr w:type="gramStart"/>
      <w:r>
        <w:rPr>
          <w:rStyle w:val="eop"/>
          <w:rFonts w:ascii="Arial" w:hAnsi="Arial" w:cs="Arial"/>
          <w:sz w:val="20"/>
          <w:szCs w:val="20"/>
        </w:rPr>
        <w:t>more or less on</w:t>
      </w:r>
      <w:proofErr w:type="gramEnd"/>
      <w:r>
        <w:rPr>
          <w:rStyle w:val="eop"/>
          <w:rFonts w:ascii="Arial" w:hAnsi="Arial" w:cs="Arial"/>
          <w:sz w:val="20"/>
          <w:szCs w:val="20"/>
        </w:rPr>
        <w:t xml:space="preserve"> certain areas. We received some great insights through those sessions which were then played back to the PAB and further developed into proposals that now for</w:t>
      </w:r>
      <w:r w:rsidR="0099411A">
        <w:rPr>
          <w:rStyle w:val="eop"/>
          <w:rFonts w:ascii="Arial" w:hAnsi="Arial" w:cs="Arial"/>
          <w:sz w:val="20"/>
          <w:szCs w:val="20"/>
        </w:rPr>
        <w:t>m</w:t>
      </w:r>
      <w:r>
        <w:rPr>
          <w:rStyle w:val="eop"/>
          <w:rFonts w:ascii="Arial" w:hAnsi="Arial" w:cs="Arial"/>
          <w:sz w:val="20"/>
          <w:szCs w:val="20"/>
        </w:rPr>
        <w:t xml:space="preserve"> part of the PAOP for 2024-25.</w:t>
      </w:r>
    </w:p>
    <w:p w14:paraId="15231A22" w14:textId="0D2190C1" w:rsidR="00FB7DE2" w:rsidRDefault="00982921" w:rsidP="0094378A">
      <w:pPr>
        <w:pStyle w:val="paragraph"/>
        <w:spacing w:before="0" w:after="0" w:line="276" w:lineRule="auto"/>
        <w:textAlignment w:val="baseline"/>
        <w:rPr>
          <w:rStyle w:val="eop"/>
          <w:rFonts w:ascii="Arial" w:hAnsi="Arial" w:cs="Arial"/>
          <w:sz w:val="20"/>
          <w:szCs w:val="20"/>
        </w:rPr>
      </w:pPr>
      <w:r>
        <w:rPr>
          <w:rStyle w:val="eop"/>
          <w:rFonts w:ascii="Arial" w:hAnsi="Arial" w:cs="Arial"/>
          <w:sz w:val="20"/>
          <w:szCs w:val="20"/>
        </w:rPr>
        <w:t>Between June and August, we presented several iterations of the PAOP to the PAB whilst keeping Parties apprised of the progress through the REC Issues Group.</w:t>
      </w:r>
      <w:r w:rsidR="009E0148">
        <w:rPr>
          <w:rStyle w:val="eop"/>
          <w:rFonts w:ascii="Arial" w:hAnsi="Arial" w:cs="Arial"/>
          <w:sz w:val="20"/>
          <w:szCs w:val="20"/>
        </w:rPr>
        <w:t xml:space="preserve"> At the end of August, the document was signed off by PAB </w:t>
      </w:r>
      <w:r w:rsidR="0099411A">
        <w:rPr>
          <w:rStyle w:val="eop"/>
          <w:rFonts w:ascii="Arial" w:hAnsi="Arial" w:cs="Arial"/>
          <w:sz w:val="20"/>
          <w:szCs w:val="20"/>
        </w:rPr>
        <w:t xml:space="preserve">and </w:t>
      </w:r>
      <w:r w:rsidR="009E0148">
        <w:rPr>
          <w:rStyle w:val="eop"/>
          <w:rFonts w:ascii="Arial" w:hAnsi="Arial" w:cs="Arial"/>
          <w:sz w:val="20"/>
          <w:szCs w:val="20"/>
        </w:rPr>
        <w:t>published on the REC Portal.</w:t>
      </w:r>
    </w:p>
    <w:p w14:paraId="59DCAA96" w14:textId="3C6398B3" w:rsidR="009E0148" w:rsidRDefault="009E0148" w:rsidP="0094378A">
      <w:pPr>
        <w:pStyle w:val="paragraph"/>
        <w:spacing w:before="0" w:after="0" w:line="276" w:lineRule="auto"/>
        <w:textAlignment w:val="baseline"/>
        <w:rPr>
          <w:rStyle w:val="eop"/>
          <w:rFonts w:ascii="Arial" w:hAnsi="Arial" w:cs="Arial"/>
          <w:sz w:val="20"/>
          <w:szCs w:val="20"/>
        </w:rPr>
      </w:pPr>
      <w:r>
        <w:rPr>
          <w:rStyle w:val="eop"/>
          <w:rFonts w:ascii="Arial" w:hAnsi="Arial" w:cs="Arial"/>
          <w:sz w:val="20"/>
          <w:szCs w:val="20"/>
        </w:rPr>
        <w:t xml:space="preserve">If </w:t>
      </w:r>
      <w:r w:rsidR="00373F55">
        <w:rPr>
          <w:rStyle w:val="eop"/>
          <w:rFonts w:ascii="Arial" w:hAnsi="Arial" w:cs="Arial"/>
          <w:sz w:val="20"/>
          <w:szCs w:val="20"/>
        </w:rPr>
        <w:t xml:space="preserve">you are looking to read the PAOP, you can find this on the REC Portal, </w:t>
      </w:r>
      <w:r w:rsidR="00C643C3">
        <w:rPr>
          <w:rStyle w:val="eop"/>
          <w:rFonts w:ascii="Arial" w:hAnsi="Arial" w:cs="Arial"/>
          <w:sz w:val="20"/>
          <w:szCs w:val="20"/>
        </w:rPr>
        <w:t xml:space="preserve">under Category 3 documents within the </w:t>
      </w:r>
      <w:r w:rsidR="0099411A">
        <w:rPr>
          <w:rStyle w:val="eop"/>
          <w:rFonts w:ascii="Arial" w:hAnsi="Arial" w:cs="Arial"/>
          <w:sz w:val="20"/>
          <w:szCs w:val="20"/>
        </w:rPr>
        <w:t>Code Products</w:t>
      </w:r>
      <w:r w:rsidR="00C643C3">
        <w:rPr>
          <w:rStyle w:val="eop"/>
          <w:rFonts w:ascii="Arial" w:hAnsi="Arial" w:cs="Arial"/>
          <w:sz w:val="20"/>
          <w:szCs w:val="20"/>
        </w:rPr>
        <w:t xml:space="preserve"> section.</w:t>
      </w:r>
    </w:p>
    <w:p w14:paraId="120FEDEA" w14:textId="77777777" w:rsidR="00C643C3" w:rsidRPr="00C643C3" w:rsidRDefault="00C643C3" w:rsidP="0094378A">
      <w:pPr>
        <w:pStyle w:val="paragraph"/>
        <w:spacing w:before="0" w:after="0" w:line="276" w:lineRule="auto"/>
        <w:textAlignment w:val="baseline"/>
        <w:rPr>
          <w:rStyle w:val="eop"/>
          <w:rFonts w:ascii="Arial" w:hAnsi="Arial" w:cs="Arial"/>
          <w:b/>
          <w:bCs/>
          <w:i/>
          <w:iCs/>
          <w:sz w:val="20"/>
          <w:szCs w:val="20"/>
        </w:rPr>
      </w:pPr>
      <w:r w:rsidRPr="00C643C3">
        <w:rPr>
          <w:rStyle w:val="eop"/>
          <w:rFonts w:ascii="Arial" w:hAnsi="Arial" w:cs="Arial"/>
          <w:b/>
          <w:bCs/>
          <w:i/>
          <w:iCs/>
          <w:sz w:val="20"/>
          <w:szCs w:val="20"/>
        </w:rPr>
        <w:t>PR</w:t>
      </w:r>
    </w:p>
    <w:p w14:paraId="072784FB" w14:textId="791EB9B0" w:rsidR="001C447B" w:rsidRPr="00C37EF3" w:rsidRDefault="00DF1AC5" w:rsidP="0094378A">
      <w:pPr>
        <w:pStyle w:val="paragraph"/>
        <w:spacing w:before="0" w:after="0" w:line="276" w:lineRule="auto"/>
        <w:textAlignment w:val="baseline"/>
        <w:rPr>
          <w:rStyle w:val="eop"/>
          <w:rFonts w:ascii="Arial" w:hAnsi="Arial" w:cs="Arial"/>
          <w:i/>
          <w:iCs/>
          <w:sz w:val="20"/>
          <w:szCs w:val="20"/>
        </w:rPr>
      </w:pPr>
      <w:r>
        <w:rPr>
          <w:rStyle w:val="eop"/>
          <w:rFonts w:ascii="Arial" w:hAnsi="Arial" w:cs="Arial"/>
          <w:i/>
          <w:iCs/>
          <w:sz w:val="20"/>
          <w:szCs w:val="20"/>
        </w:rPr>
        <w:t>Thanks V. Let’s talk about w</w:t>
      </w:r>
      <w:r w:rsidR="001C447B" w:rsidRPr="00C37EF3">
        <w:rPr>
          <w:rStyle w:val="eop"/>
          <w:rFonts w:ascii="Arial" w:hAnsi="Arial" w:cs="Arial"/>
          <w:i/>
          <w:iCs/>
          <w:sz w:val="20"/>
          <w:szCs w:val="20"/>
        </w:rPr>
        <w:t>hat’s new in the Retail Risk Register</w:t>
      </w:r>
      <w:r>
        <w:rPr>
          <w:rStyle w:val="eop"/>
          <w:rFonts w:ascii="Arial" w:hAnsi="Arial" w:cs="Arial"/>
          <w:i/>
          <w:iCs/>
          <w:sz w:val="20"/>
          <w:szCs w:val="20"/>
        </w:rPr>
        <w:t>.</w:t>
      </w:r>
    </w:p>
    <w:p w14:paraId="0EFCAF2A" w14:textId="23B23E1C" w:rsidR="00C37EF3" w:rsidRPr="00C37EF3" w:rsidRDefault="00C37EF3" w:rsidP="0094378A">
      <w:pPr>
        <w:pStyle w:val="paragraph"/>
        <w:spacing w:before="0" w:after="0" w:line="276" w:lineRule="auto"/>
        <w:textAlignment w:val="baseline"/>
        <w:rPr>
          <w:rStyle w:val="eop"/>
          <w:rFonts w:ascii="Arial" w:hAnsi="Arial" w:cs="Arial"/>
          <w:b/>
          <w:bCs/>
          <w:sz w:val="20"/>
          <w:szCs w:val="20"/>
        </w:rPr>
      </w:pPr>
      <w:r>
        <w:rPr>
          <w:rStyle w:val="eop"/>
          <w:rFonts w:ascii="Arial" w:hAnsi="Arial" w:cs="Arial"/>
          <w:b/>
          <w:bCs/>
          <w:sz w:val="20"/>
          <w:szCs w:val="20"/>
        </w:rPr>
        <w:t>VS</w:t>
      </w:r>
    </w:p>
    <w:p w14:paraId="0E6AB1F4" w14:textId="77777777" w:rsidR="00ED18E6" w:rsidRDefault="001C447B" w:rsidP="0094378A">
      <w:pPr>
        <w:pStyle w:val="paragraph"/>
        <w:spacing w:before="0" w:after="0" w:line="276" w:lineRule="auto"/>
        <w:textAlignment w:val="baseline"/>
        <w:rPr>
          <w:rStyle w:val="eop"/>
          <w:rFonts w:ascii="Arial" w:hAnsi="Arial" w:cs="Arial"/>
          <w:sz w:val="20"/>
          <w:szCs w:val="20"/>
        </w:rPr>
      </w:pPr>
      <w:r>
        <w:rPr>
          <w:rStyle w:val="eop"/>
          <w:rFonts w:ascii="Arial" w:hAnsi="Arial" w:cs="Arial"/>
          <w:sz w:val="20"/>
          <w:szCs w:val="20"/>
        </w:rPr>
        <w:t xml:space="preserve">Those who are familiar with </w:t>
      </w:r>
      <w:r w:rsidR="007E2EB9">
        <w:rPr>
          <w:rStyle w:val="eop"/>
          <w:rFonts w:ascii="Arial" w:hAnsi="Arial" w:cs="Arial"/>
          <w:sz w:val="20"/>
          <w:szCs w:val="20"/>
        </w:rPr>
        <w:t>the previous</w:t>
      </w:r>
      <w:r>
        <w:rPr>
          <w:rStyle w:val="eop"/>
          <w:rFonts w:ascii="Arial" w:hAnsi="Arial" w:cs="Arial"/>
          <w:sz w:val="20"/>
          <w:szCs w:val="20"/>
        </w:rPr>
        <w:t xml:space="preserve"> iterations will note that the Risk Register has u</w:t>
      </w:r>
      <w:r w:rsidR="00D340F7">
        <w:rPr>
          <w:rStyle w:val="eop"/>
          <w:rFonts w:ascii="Arial" w:hAnsi="Arial" w:cs="Arial"/>
          <w:sz w:val="20"/>
          <w:szCs w:val="20"/>
        </w:rPr>
        <w:t xml:space="preserve">ndergone a </w:t>
      </w:r>
      <w:r w:rsidR="007E2EB9">
        <w:rPr>
          <w:rStyle w:val="eop"/>
          <w:rFonts w:ascii="Arial" w:hAnsi="Arial" w:cs="Arial"/>
          <w:sz w:val="20"/>
          <w:szCs w:val="20"/>
        </w:rPr>
        <w:t xml:space="preserve">significant change in terms of how the information is </w:t>
      </w:r>
      <w:r w:rsidR="001479FB">
        <w:rPr>
          <w:rStyle w:val="eop"/>
          <w:rFonts w:ascii="Arial" w:hAnsi="Arial" w:cs="Arial"/>
          <w:sz w:val="20"/>
          <w:szCs w:val="20"/>
        </w:rPr>
        <w:t>laid</w:t>
      </w:r>
      <w:r w:rsidR="007E2EB9">
        <w:rPr>
          <w:rStyle w:val="eop"/>
          <w:rFonts w:ascii="Arial" w:hAnsi="Arial" w:cs="Arial"/>
          <w:sz w:val="20"/>
          <w:szCs w:val="20"/>
        </w:rPr>
        <w:t xml:space="preserve"> out</w:t>
      </w:r>
      <w:r w:rsidR="00D340F7">
        <w:rPr>
          <w:rStyle w:val="eop"/>
          <w:rFonts w:ascii="Arial" w:hAnsi="Arial" w:cs="Arial"/>
          <w:sz w:val="20"/>
          <w:szCs w:val="20"/>
        </w:rPr>
        <w:t>.</w:t>
      </w:r>
      <w:r w:rsidR="007E2EB9">
        <w:rPr>
          <w:rStyle w:val="eop"/>
          <w:rFonts w:ascii="Arial" w:hAnsi="Arial" w:cs="Arial"/>
          <w:sz w:val="20"/>
          <w:szCs w:val="20"/>
        </w:rPr>
        <w:t xml:space="preserve"> We hope </w:t>
      </w:r>
      <w:r w:rsidR="00D91817">
        <w:rPr>
          <w:rStyle w:val="eop"/>
          <w:rFonts w:ascii="Arial" w:hAnsi="Arial" w:cs="Arial"/>
          <w:sz w:val="20"/>
          <w:szCs w:val="20"/>
        </w:rPr>
        <w:t>you</w:t>
      </w:r>
      <w:r w:rsidR="007E2EB9">
        <w:rPr>
          <w:rStyle w:val="eop"/>
          <w:rFonts w:ascii="Arial" w:hAnsi="Arial" w:cs="Arial"/>
          <w:sz w:val="20"/>
          <w:szCs w:val="20"/>
        </w:rPr>
        <w:t xml:space="preserve"> find this </w:t>
      </w:r>
      <w:r w:rsidR="00D91817">
        <w:rPr>
          <w:rStyle w:val="eop"/>
          <w:rFonts w:ascii="Arial" w:hAnsi="Arial" w:cs="Arial"/>
          <w:sz w:val="20"/>
          <w:szCs w:val="20"/>
        </w:rPr>
        <w:t>version easier to</w:t>
      </w:r>
      <w:r w:rsidR="007E2EB9">
        <w:rPr>
          <w:rStyle w:val="eop"/>
          <w:rFonts w:ascii="Arial" w:hAnsi="Arial" w:cs="Arial"/>
          <w:sz w:val="20"/>
          <w:szCs w:val="20"/>
        </w:rPr>
        <w:t xml:space="preserve"> navigate.</w:t>
      </w:r>
      <w:r w:rsidR="00D340F7">
        <w:rPr>
          <w:rStyle w:val="eop"/>
          <w:rFonts w:ascii="Arial" w:hAnsi="Arial" w:cs="Arial"/>
          <w:sz w:val="20"/>
          <w:szCs w:val="20"/>
        </w:rPr>
        <w:t xml:space="preserve"> </w:t>
      </w:r>
      <w:r w:rsidR="007E2EB9">
        <w:rPr>
          <w:rStyle w:val="eop"/>
          <w:rFonts w:ascii="Arial" w:hAnsi="Arial" w:cs="Arial"/>
          <w:sz w:val="20"/>
          <w:szCs w:val="20"/>
        </w:rPr>
        <w:t xml:space="preserve">We have </w:t>
      </w:r>
      <w:r w:rsidR="001479FB">
        <w:rPr>
          <w:rStyle w:val="eop"/>
          <w:rFonts w:ascii="Arial" w:hAnsi="Arial" w:cs="Arial"/>
          <w:sz w:val="20"/>
          <w:szCs w:val="20"/>
        </w:rPr>
        <w:t xml:space="preserve">started </w:t>
      </w:r>
      <w:r w:rsidR="00C17AB9">
        <w:rPr>
          <w:rStyle w:val="eop"/>
          <w:rFonts w:ascii="Arial" w:hAnsi="Arial" w:cs="Arial"/>
          <w:sz w:val="20"/>
          <w:szCs w:val="20"/>
        </w:rPr>
        <w:t>off</w:t>
      </w:r>
      <w:r w:rsidR="001479FB">
        <w:rPr>
          <w:rStyle w:val="eop"/>
          <w:rFonts w:ascii="Arial" w:hAnsi="Arial" w:cs="Arial"/>
          <w:sz w:val="20"/>
          <w:szCs w:val="20"/>
        </w:rPr>
        <w:t xml:space="preserve"> at the highest level of risk</w:t>
      </w:r>
      <w:r w:rsidR="00C37EF3">
        <w:rPr>
          <w:rStyle w:val="eop"/>
          <w:rFonts w:ascii="Arial" w:hAnsi="Arial" w:cs="Arial"/>
          <w:sz w:val="20"/>
          <w:szCs w:val="20"/>
        </w:rPr>
        <w:t xml:space="preserve">s which prevent </w:t>
      </w:r>
      <w:r w:rsidR="00C17AB9">
        <w:rPr>
          <w:rStyle w:val="eop"/>
          <w:rFonts w:ascii="Arial" w:hAnsi="Arial" w:cs="Arial"/>
          <w:sz w:val="20"/>
          <w:szCs w:val="20"/>
        </w:rPr>
        <w:t>REC</w:t>
      </w:r>
      <w:r w:rsidR="00C37EF3">
        <w:rPr>
          <w:rStyle w:val="eop"/>
          <w:rFonts w:ascii="Arial" w:hAnsi="Arial" w:cs="Arial"/>
          <w:sz w:val="20"/>
          <w:szCs w:val="20"/>
        </w:rPr>
        <w:t xml:space="preserve"> from</w:t>
      </w:r>
      <w:r w:rsidR="00C17AB9">
        <w:rPr>
          <w:rStyle w:val="eop"/>
          <w:rFonts w:ascii="Arial" w:hAnsi="Arial" w:cs="Arial"/>
          <w:sz w:val="20"/>
          <w:szCs w:val="20"/>
        </w:rPr>
        <w:t xml:space="preserve"> meeting its objective and traced these through all </w:t>
      </w:r>
      <w:r w:rsidR="00C37EF3">
        <w:rPr>
          <w:rStyle w:val="eop"/>
          <w:rFonts w:ascii="Arial" w:hAnsi="Arial" w:cs="Arial"/>
          <w:sz w:val="20"/>
          <w:szCs w:val="20"/>
        </w:rPr>
        <w:t xml:space="preserve">the </w:t>
      </w:r>
      <w:r w:rsidR="00C17AB9">
        <w:rPr>
          <w:rStyle w:val="eop"/>
          <w:rFonts w:ascii="Arial" w:hAnsi="Arial" w:cs="Arial"/>
          <w:sz w:val="20"/>
          <w:szCs w:val="20"/>
        </w:rPr>
        <w:t>different parts of the Code.</w:t>
      </w:r>
      <w:r w:rsidR="004B11A9">
        <w:rPr>
          <w:rStyle w:val="eop"/>
          <w:rFonts w:ascii="Arial" w:hAnsi="Arial" w:cs="Arial"/>
          <w:sz w:val="20"/>
          <w:szCs w:val="20"/>
        </w:rPr>
        <w:t xml:space="preserve"> We have added mapping within this Risk Register to the measures in place to monitor the risk as well as activities planned to manage the risk</w:t>
      </w:r>
      <w:r w:rsidR="00A82133">
        <w:rPr>
          <w:rStyle w:val="eop"/>
          <w:rFonts w:ascii="Arial" w:hAnsi="Arial" w:cs="Arial"/>
          <w:sz w:val="20"/>
          <w:szCs w:val="20"/>
        </w:rPr>
        <w:t xml:space="preserve"> that are listed within the PAOP</w:t>
      </w:r>
      <w:r w:rsidR="004B11A9">
        <w:rPr>
          <w:rStyle w:val="eop"/>
          <w:rFonts w:ascii="Arial" w:hAnsi="Arial" w:cs="Arial"/>
          <w:sz w:val="20"/>
          <w:szCs w:val="20"/>
        </w:rPr>
        <w:t>.</w:t>
      </w:r>
      <w:r w:rsidR="00B5152B">
        <w:rPr>
          <w:rStyle w:val="eop"/>
          <w:rFonts w:ascii="Arial" w:hAnsi="Arial" w:cs="Arial"/>
          <w:sz w:val="20"/>
          <w:szCs w:val="20"/>
        </w:rPr>
        <w:t xml:space="preserve"> We hope that this updated Retail Risk Register allows various REC stakeholders to understand where risks under the REC may manifest from, and what the PAB and the Code Manager are doing about it.</w:t>
      </w:r>
    </w:p>
    <w:p w14:paraId="6C2D1934" w14:textId="2168A2EF" w:rsidR="001C447B" w:rsidRDefault="003C7BBC" w:rsidP="0094378A">
      <w:pPr>
        <w:pStyle w:val="paragraph"/>
        <w:spacing w:before="0" w:after="0" w:line="276" w:lineRule="auto"/>
        <w:textAlignment w:val="baseline"/>
        <w:rPr>
          <w:rStyle w:val="eop"/>
          <w:rFonts w:ascii="Arial" w:hAnsi="Arial" w:cs="Arial"/>
          <w:sz w:val="20"/>
          <w:szCs w:val="20"/>
        </w:rPr>
      </w:pPr>
      <w:r>
        <w:rPr>
          <w:rStyle w:val="eop"/>
          <w:rFonts w:ascii="Arial" w:hAnsi="Arial" w:cs="Arial"/>
          <w:sz w:val="20"/>
          <w:szCs w:val="20"/>
        </w:rPr>
        <w:lastRenderedPageBreak/>
        <w:t xml:space="preserve">As we know there are various types of Parties under the REC, hopefully the new Risk Register also allows Parties to filter down to </w:t>
      </w:r>
      <w:r w:rsidR="00021C4F">
        <w:rPr>
          <w:rStyle w:val="eop"/>
          <w:rFonts w:ascii="Arial" w:hAnsi="Arial" w:cs="Arial"/>
          <w:sz w:val="20"/>
          <w:szCs w:val="20"/>
        </w:rPr>
        <w:t>areas most relevant to them</w:t>
      </w:r>
      <w:r w:rsidR="00ED18E6">
        <w:rPr>
          <w:rStyle w:val="eop"/>
          <w:rFonts w:ascii="Arial" w:hAnsi="Arial" w:cs="Arial"/>
          <w:sz w:val="20"/>
          <w:szCs w:val="20"/>
        </w:rPr>
        <w:t xml:space="preserve"> whilst also being able to see how</w:t>
      </w:r>
      <w:r w:rsidR="00C55E2A">
        <w:rPr>
          <w:rStyle w:val="eop"/>
          <w:rFonts w:ascii="Arial" w:hAnsi="Arial" w:cs="Arial"/>
          <w:sz w:val="20"/>
          <w:szCs w:val="20"/>
        </w:rPr>
        <w:t xml:space="preserve"> their interests are being protected</w:t>
      </w:r>
      <w:r w:rsidR="00021C4F">
        <w:rPr>
          <w:rStyle w:val="eop"/>
          <w:rFonts w:ascii="Arial" w:hAnsi="Arial" w:cs="Arial"/>
          <w:sz w:val="20"/>
          <w:szCs w:val="20"/>
        </w:rPr>
        <w:t>.</w:t>
      </w:r>
    </w:p>
    <w:p w14:paraId="450A9659" w14:textId="46F868CB" w:rsidR="00C55E2A" w:rsidRPr="00C55E2A" w:rsidRDefault="00C55E2A" w:rsidP="0094378A">
      <w:pPr>
        <w:pStyle w:val="paragraph"/>
        <w:spacing w:before="0" w:after="0" w:line="276" w:lineRule="auto"/>
        <w:textAlignment w:val="baseline"/>
        <w:rPr>
          <w:rStyle w:val="eop"/>
          <w:rFonts w:ascii="Arial" w:hAnsi="Arial" w:cs="Arial"/>
          <w:b/>
          <w:bCs/>
          <w:i/>
          <w:iCs/>
          <w:sz w:val="20"/>
          <w:szCs w:val="20"/>
        </w:rPr>
      </w:pPr>
      <w:r w:rsidRPr="00C55E2A">
        <w:rPr>
          <w:rStyle w:val="eop"/>
          <w:rFonts w:ascii="Arial" w:hAnsi="Arial" w:cs="Arial"/>
          <w:b/>
          <w:bCs/>
          <w:i/>
          <w:iCs/>
          <w:sz w:val="20"/>
          <w:szCs w:val="20"/>
        </w:rPr>
        <w:t>PR</w:t>
      </w:r>
    </w:p>
    <w:p w14:paraId="7F5B0D36" w14:textId="77777777" w:rsidR="005E2FB3" w:rsidRDefault="00C55E2A" w:rsidP="0094378A">
      <w:pPr>
        <w:pStyle w:val="paragraph"/>
        <w:spacing w:before="0" w:after="0" w:line="276" w:lineRule="auto"/>
        <w:textAlignment w:val="baseline"/>
        <w:rPr>
          <w:rStyle w:val="eop"/>
          <w:rFonts w:ascii="Arial" w:hAnsi="Arial" w:cs="Arial"/>
          <w:sz w:val="20"/>
          <w:szCs w:val="20"/>
        </w:rPr>
      </w:pPr>
      <w:r>
        <w:rPr>
          <w:rStyle w:val="eop"/>
          <w:rFonts w:ascii="Arial" w:hAnsi="Arial" w:cs="Arial"/>
          <w:sz w:val="20"/>
          <w:szCs w:val="20"/>
        </w:rPr>
        <w:t xml:space="preserve">That is all very useful information. Before you leave, </w:t>
      </w:r>
      <w:r w:rsidR="005E2FB3">
        <w:rPr>
          <w:rStyle w:val="eop"/>
          <w:rFonts w:ascii="Arial" w:hAnsi="Arial" w:cs="Arial"/>
          <w:sz w:val="20"/>
          <w:szCs w:val="20"/>
        </w:rPr>
        <w:t>any last thoughts for our listeners?</w:t>
      </w:r>
    </w:p>
    <w:p w14:paraId="7280D9AF" w14:textId="77777777" w:rsidR="00942BAA" w:rsidRPr="008F4D3C" w:rsidRDefault="00942BAA" w:rsidP="0094378A">
      <w:pPr>
        <w:pStyle w:val="paragraph"/>
        <w:spacing w:before="0" w:after="0" w:line="276" w:lineRule="auto"/>
        <w:textAlignment w:val="baseline"/>
        <w:rPr>
          <w:rStyle w:val="eop"/>
          <w:rFonts w:ascii="Arial" w:hAnsi="Arial" w:cs="Arial"/>
          <w:b/>
          <w:bCs/>
          <w:sz w:val="20"/>
          <w:szCs w:val="20"/>
        </w:rPr>
      </w:pPr>
      <w:r w:rsidRPr="008F4D3C">
        <w:rPr>
          <w:rStyle w:val="eop"/>
          <w:rFonts w:ascii="Arial" w:hAnsi="Arial" w:cs="Arial"/>
          <w:b/>
          <w:bCs/>
          <w:sz w:val="20"/>
          <w:szCs w:val="20"/>
        </w:rPr>
        <w:t>VS</w:t>
      </w:r>
    </w:p>
    <w:p w14:paraId="1B07EF62" w14:textId="30EF370E" w:rsidR="00C55E2A" w:rsidRPr="003600FE" w:rsidRDefault="00E943BB" w:rsidP="0094378A">
      <w:pPr>
        <w:pStyle w:val="paragraph"/>
        <w:spacing w:before="0" w:after="0" w:line="276" w:lineRule="auto"/>
        <w:textAlignment w:val="baseline"/>
        <w:rPr>
          <w:rStyle w:val="eop"/>
          <w:rFonts w:ascii="Arial" w:hAnsi="Arial" w:cs="Arial"/>
          <w:sz w:val="20"/>
          <w:szCs w:val="20"/>
        </w:rPr>
      </w:pPr>
      <w:r>
        <w:rPr>
          <w:rStyle w:val="eop"/>
          <w:rFonts w:ascii="Arial" w:hAnsi="Arial" w:cs="Arial"/>
          <w:sz w:val="20"/>
          <w:szCs w:val="20"/>
        </w:rPr>
        <w:t xml:space="preserve">Thanks, Paul. It has been lovely to chat with you about </w:t>
      </w:r>
      <w:r w:rsidR="00791337">
        <w:rPr>
          <w:rStyle w:val="eop"/>
          <w:rFonts w:ascii="Arial" w:hAnsi="Arial" w:cs="Arial"/>
          <w:sz w:val="20"/>
          <w:szCs w:val="20"/>
        </w:rPr>
        <w:t>our PAOP and the Risk Register today. Before I leave, I would once again like to encourage all listener</w:t>
      </w:r>
      <w:r w:rsidR="00095516">
        <w:rPr>
          <w:rStyle w:val="eop"/>
          <w:rFonts w:ascii="Arial" w:hAnsi="Arial" w:cs="Arial"/>
          <w:sz w:val="20"/>
          <w:szCs w:val="20"/>
        </w:rPr>
        <w:t>s to respond to the Risk Register and PAOP joint consultation ahead of the 11 October deadline.</w:t>
      </w:r>
      <w:r w:rsidR="004577A3">
        <w:rPr>
          <w:rStyle w:val="eop"/>
          <w:rFonts w:ascii="Arial" w:hAnsi="Arial" w:cs="Arial"/>
          <w:sz w:val="20"/>
          <w:szCs w:val="20"/>
        </w:rPr>
        <w:t xml:space="preserve"> If you need help finding out how you can </w:t>
      </w:r>
      <w:r w:rsidR="00F7776A">
        <w:rPr>
          <w:rStyle w:val="eop"/>
          <w:rFonts w:ascii="Arial" w:hAnsi="Arial" w:cs="Arial"/>
          <w:sz w:val="20"/>
          <w:szCs w:val="20"/>
        </w:rPr>
        <w:t xml:space="preserve">access the documents or participate in the consultation, please contact us via </w:t>
      </w:r>
      <w:hyperlink r:id="rId8" w:history="1">
        <w:r w:rsidR="00F7776A">
          <w:rPr>
            <w:rStyle w:val="Hyperlink"/>
            <w:rFonts w:ascii="Arial" w:eastAsiaTheme="majorEastAsia" w:hAnsi="Arial" w:cs="Arial"/>
            <w:sz w:val="20"/>
            <w:szCs w:val="20"/>
          </w:rPr>
          <w:t>enquiries@recmanager.co.uk</w:t>
        </w:r>
      </w:hyperlink>
      <w:r w:rsidR="00F7776A">
        <w:rPr>
          <w:rFonts w:ascii="Arial" w:hAnsi="Arial" w:cs="Arial"/>
          <w:sz w:val="20"/>
          <w:szCs w:val="20"/>
        </w:rPr>
        <w:t xml:space="preserve">.  </w:t>
      </w:r>
      <w:r w:rsidR="00EA7A59">
        <w:rPr>
          <w:rFonts w:ascii="Arial" w:hAnsi="Arial" w:cs="Arial"/>
          <w:sz w:val="20"/>
          <w:szCs w:val="20"/>
        </w:rPr>
        <w:t>We are very keen to hear from you.</w:t>
      </w:r>
      <w:r w:rsidR="00982163">
        <w:rPr>
          <w:rStyle w:val="eop"/>
          <w:rFonts w:ascii="Arial" w:hAnsi="Arial" w:cs="Arial"/>
          <w:sz w:val="20"/>
          <w:szCs w:val="20"/>
        </w:rPr>
        <w:t xml:space="preserve"> </w:t>
      </w:r>
      <w:r w:rsidR="00C55E2A">
        <w:rPr>
          <w:rStyle w:val="eop"/>
          <w:rFonts w:ascii="Arial" w:hAnsi="Arial" w:cs="Arial"/>
          <w:sz w:val="20"/>
          <w:szCs w:val="20"/>
        </w:rPr>
        <w:t xml:space="preserve"> </w:t>
      </w:r>
    </w:p>
    <w:p w14:paraId="08365FEC" w14:textId="18CA4BED" w:rsidR="003600FE" w:rsidRPr="008F4D3C" w:rsidRDefault="003600FE" w:rsidP="0094378A">
      <w:pPr>
        <w:pStyle w:val="paragraph"/>
        <w:spacing w:before="0" w:after="0" w:line="276" w:lineRule="auto"/>
        <w:textAlignment w:val="baseline"/>
        <w:rPr>
          <w:rFonts w:ascii="Arial" w:hAnsi="Arial" w:cs="Arial"/>
          <w:b/>
          <w:bCs/>
          <w:i/>
          <w:iCs/>
          <w:color w:val="000000" w:themeColor="text1"/>
          <w:sz w:val="20"/>
          <w:szCs w:val="20"/>
        </w:rPr>
      </w:pPr>
      <w:r w:rsidRPr="008F4D3C">
        <w:rPr>
          <w:rStyle w:val="eop"/>
          <w:rFonts w:ascii="Arial" w:hAnsi="Arial" w:cs="Arial"/>
          <w:b/>
          <w:bCs/>
          <w:i/>
          <w:iCs/>
          <w:color w:val="000000" w:themeColor="text1"/>
          <w:sz w:val="20"/>
          <w:szCs w:val="20"/>
        </w:rPr>
        <w:t>PR</w:t>
      </w:r>
    </w:p>
    <w:p w14:paraId="0964CDE3" w14:textId="495835A1" w:rsidR="00767FB0" w:rsidRPr="008F4D3C" w:rsidRDefault="008F4D3C" w:rsidP="0094378A">
      <w:pPr>
        <w:pStyle w:val="paragraph"/>
        <w:spacing w:before="0" w:after="0" w:line="276" w:lineRule="auto"/>
        <w:textAlignment w:val="baseline"/>
        <w:rPr>
          <w:rStyle w:val="normaltextrun"/>
          <w:rFonts w:ascii="Arial" w:hAnsi="Arial" w:cs="Arial"/>
          <w:i/>
          <w:iCs/>
          <w:color w:val="000000" w:themeColor="text1"/>
          <w:sz w:val="20"/>
          <w:szCs w:val="20"/>
        </w:rPr>
      </w:pPr>
      <w:r w:rsidRPr="008F4D3C">
        <w:rPr>
          <w:rStyle w:val="normaltextrun"/>
          <w:rFonts w:ascii="Arial" w:hAnsi="Arial" w:cs="Arial"/>
          <w:i/>
          <w:iCs/>
          <w:color w:val="000000" w:themeColor="text1"/>
          <w:sz w:val="20"/>
          <w:szCs w:val="20"/>
        </w:rPr>
        <w:t xml:space="preserve">V - thank you so much for joining me today for this overview of the review of the PAOP and Risk Register, key elements of the Performance Assurance Framework. That’s all we’ve got time for today. Thanks for listening, and I look forward to speaking to you all on the next one. Thank you very much, and goodbye. </w:t>
      </w:r>
    </w:p>
    <w:p w14:paraId="3C08A4C3" w14:textId="464B4A7C" w:rsidR="00AB086F" w:rsidRDefault="00AB086F" w:rsidP="00AB086F">
      <w:pPr>
        <w:pStyle w:val="paragraph"/>
        <w:spacing w:before="0" w:after="0" w:line="276" w:lineRule="auto"/>
        <w:textAlignment w:val="baseline"/>
        <w:rPr>
          <w:rStyle w:val="normaltextrun"/>
          <w:rFonts w:ascii="Arial" w:hAnsi="Arial" w:cs="Arial"/>
          <w:i/>
          <w:iCs/>
          <w:color w:val="FF0000"/>
          <w:sz w:val="20"/>
          <w:szCs w:val="20"/>
        </w:rPr>
      </w:pPr>
    </w:p>
    <w:p w14:paraId="4876B35F" w14:textId="4F0CA4D6" w:rsidR="00AB086F" w:rsidRPr="00463B4C" w:rsidRDefault="00AB086F" w:rsidP="0094378A">
      <w:pPr>
        <w:pStyle w:val="paragraph"/>
        <w:spacing w:before="0" w:after="0" w:line="276" w:lineRule="auto"/>
        <w:textAlignment w:val="baseline"/>
        <w:rPr>
          <w:rFonts w:ascii="Segoe UI" w:hAnsi="Segoe UI" w:cs="Segoe UI"/>
          <w:i/>
          <w:iCs/>
          <w:color w:val="FF0000"/>
          <w:sz w:val="18"/>
          <w:szCs w:val="18"/>
        </w:rPr>
      </w:pPr>
    </w:p>
    <w:sectPr w:rsidR="00AB086F" w:rsidRPr="00463B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B492C92A"/>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A17CB962"/>
    <w:lvl w:ilvl="0">
      <w:start w:val="1"/>
      <w:numFmt w:val="decimal"/>
      <w:pStyle w:val="ListNumber2"/>
      <w:lvlText w:val="%1."/>
      <w:lvlJc w:val="left"/>
      <w:pPr>
        <w:tabs>
          <w:tab w:val="num" w:pos="643"/>
        </w:tabs>
        <w:ind w:left="643" w:hanging="360"/>
      </w:pPr>
    </w:lvl>
  </w:abstractNum>
  <w:abstractNum w:abstractNumId="2" w15:restartNumberingAfterBreak="0">
    <w:nsid w:val="FFFFFF83"/>
    <w:multiLevelType w:val="singleLevel"/>
    <w:tmpl w:val="851298C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8E3E8376"/>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9F54E5AC"/>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527DE3"/>
    <w:multiLevelType w:val="multilevel"/>
    <w:tmpl w:val="638428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F128C9"/>
    <w:multiLevelType w:val="hybridMultilevel"/>
    <w:tmpl w:val="B6CA07E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1F674A0"/>
    <w:multiLevelType w:val="hybridMultilevel"/>
    <w:tmpl w:val="8DAEBB62"/>
    <w:lvl w:ilvl="0" w:tplc="08090001">
      <w:start w:val="1"/>
      <w:numFmt w:val="bullet"/>
      <w:lvlText w:val=""/>
      <w:lvlJc w:val="left"/>
      <w:pPr>
        <w:ind w:left="41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4F3203F"/>
    <w:multiLevelType w:val="hybridMultilevel"/>
    <w:tmpl w:val="A4F856F2"/>
    <w:lvl w:ilvl="0" w:tplc="B5D89F1A">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E7464A"/>
    <w:multiLevelType w:val="multilevel"/>
    <w:tmpl w:val="979249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4C174C"/>
    <w:multiLevelType w:val="hybridMultilevel"/>
    <w:tmpl w:val="C47A000E"/>
    <w:lvl w:ilvl="0" w:tplc="9880FC58">
      <w:start w:val="1"/>
      <w:numFmt w:val="bullet"/>
      <w:lvlText w:val="•"/>
      <w:lvlJc w:val="left"/>
      <w:pPr>
        <w:tabs>
          <w:tab w:val="num" w:pos="720"/>
        </w:tabs>
        <w:ind w:left="720" w:hanging="360"/>
      </w:pPr>
      <w:rPr>
        <w:rFonts w:ascii="Arial" w:hAnsi="Arial" w:hint="default"/>
      </w:rPr>
    </w:lvl>
    <w:lvl w:ilvl="1" w:tplc="7F88ED3C" w:tentative="1">
      <w:start w:val="1"/>
      <w:numFmt w:val="bullet"/>
      <w:lvlText w:val="•"/>
      <w:lvlJc w:val="left"/>
      <w:pPr>
        <w:tabs>
          <w:tab w:val="num" w:pos="1440"/>
        </w:tabs>
        <w:ind w:left="1440" w:hanging="360"/>
      </w:pPr>
      <w:rPr>
        <w:rFonts w:ascii="Arial" w:hAnsi="Arial" w:hint="default"/>
      </w:rPr>
    </w:lvl>
    <w:lvl w:ilvl="2" w:tplc="999EC52A" w:tentative="1">
      <w:start w:val="1"/>
      <w:numFmt w:val="bullet"/>
      <w:lvlText w:val="•"/>
      <w:lvlJc w:val="left"/>
      <w:pPr>
        <w:tabs>
          <w:tab w:val="num" w:pos="2160"/>
        </w:tabs>
        <w:ind w:left="2160" w:hanging="360"/>
      </w:pPr>
      <w:rPr>
        <w:rFonts w:ascii="Arial" w:hAnsi="Arial" w:hint="default"/>
      </w:rPr>
    </w:lvl>
    <w:lvl w:ilvl="3" w:tplc="71787AA0" w:tentative="1">
      <w:start w:val="1"/>
      <w:numFmt w:val="bullet"/>
      <w:lvlText w:val="•"/>
      <w:lvlJc w:val="left"/>
      <w:pPr>
        <w:tabs>
          <w:tab w:val="num" w:pos="2880"/>
        </w:tabs>
        <w:ind w:left="2880" w:hanging="360"/>
      </w:pPr>
      <w:rPr>
        <w:rFonts w:ascii="Arial" w:hAnsi="Arial" w:hint="default"/>
      </w:rPr>
    </w:lvl>
    <w:lvl w:ilvl="4" w:tplc="D8586958" w:tentative="1">
      <w:start w:val="1"/>
      <w:numFmt w:val="bullet"/>
      <w:lvlText w:val="•"/>
      <w:lvlJc w:val="left"/>
      <w:pPr>
        <w:tabs>
          <w:tab w:val="num" w:pos="3600"/>
        </w:tabs>
        <w:ind w:left="3600" w:hanging="360"/>
      </w:pPr>
      <w:rPr>
        <w:rFonts w:ascii="Arial" w:hAnsi="Arial" w:hint="default"/>
      </w:rPr>
    </w:lvl>
    <w:lvl w:ilvl="5" w:tplc="C16A87DA" w:tentative="1">
      <w:start w:val="1"/>
      <w:numFmt w:val="bullet"/>
      <w:lvlText w:val="•"/>
      <w:lvlJc w:val="left"/>
      <w:pPr>
        <w:tabs>
          <w:tab w:val="num" w:pos="4320"/>
        </w:tabs>
        <w:ind w:left="4320" w:hanging="360"/>
      </w:pPr>
      <w:rPr>
        <w:rFonts w:ascii="Arial" w:hAnsi="Arial" w:hint="default"/>
      </w:rPr>
    </w:lvl>
    <w:lvl w:ilvl="6" w:tplc="4B5EDB86" w:tentative="1">
      <w:start w:val="1"/>
      <w:numFmt w:val="bullet"/>
      <w:lvlText w:val="•"/>
      <w:lvlJc w:val="left"/>
      <w:pPr>
        <w:tabs>
          <w:tab w:val="num" w:pos="5040"/>
        </w:tabs>
        <w:ind w:left="5040" w:hanging="360"/>
      </w:pPr>
      <w:rPr>
        <w:rFonts w:ascii="Arial" w:hAnsi="Arial" w:hint="default"/>
      </w:rPr>
    </w:lvl>
    <w:lvl w:ilvl="7" w:tplc="46B85858" w:tentative="1">
      <w:start w:val="1"/>
      <w:numFmt w:val="bullet"/>
      <w:lvlText w:val="•"/>
      <w:lvlJc w:val="left"/>
      <w:pPr>
        <w:tabs>
          <w:tab w:val="num" w:pos="5760"/>
        </w:tabs>
        <w:ind w:left="5760" w:hanging="360"/>
      </w:pPr>
      <w:rPr>
        <w:rFonts w:ascii="Arial" w:hAnsi="Arial" w:hint="default"/>
      </w:rPr>
    </w:lvl>
    <w:lvl w:ilvl="8" w:tplc="8ACC5B7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FF3232D"/>
    <w:multiLevelType w:val="hybridMultilevel"/>
    <w:tmpl w:val="37566F9C"/>
    <w:lvl w:ilvl="0" w:tplc="FFFFFFFF">
      <w:numFmt w:val="bullet"/>
      <w:lvlText w:val="–"/>
      <w:lvlJc w:val="left"/>
      <w:pPr>
        <w:ind w:left="410" w:hanging="360"/>
      </w:pPr>
      <w:rPr>
        <w:rFonts w:ascii="Calibri" w:eastAsiaTheme="minorHAnsi" w:hAnsi="Calibri" w:cs="Calibri" w:hint="default"/>
      </w:rPr>
    </w:lvl>
    <w:lvl w:ilvl="1" w:tplc="08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2527466"/>
    <w:multiLevelType w:val="hybridMultilevel"/>
    <w:tmpl w:val="8D58D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F21796"/>
    <w:multiLevelType w:val="hybridMultilevel"/>
    <w:tmpl w:val="29E49CB8"/>
    <w:lvl w:ilvl="0" w:tplc="C084FDCA">
      <w:start w:val="1"/>
      <w:numFmt w:val="bullet"/>
      <w:lvlText w:val="•"/>
      <w:lvlJc w:val="left"/>
      <w:pPr>
        <w:tabs>
          <w:tab w:val="num" w:pos="720"/>
        </w:tabs>
        <w:ind w:left="720" w:hanging="360"/>
      </w:pPr>
      <w:rPr>
        <w:rFonts w:ascii="Arial" w:hAnsi="Arial" w:hint="default"/>
      </w:rPr>
    </w:lvl>
    <w:lvl w:ilvl="1" w:tplc="C47A2812" w:tentative="1">
      <w:start w:val="1"/>
      <w:numFmt w:val="bullet"/>
      <w:lvlText w:val="•"/>
      <w:lvlJc w:val="left"/>
      <w:pPr>
        <w:tabs>
          <w:tab w:val="num" w:pos="1440"/>
        </w:tabs>
        <w:ind w:left="1440" w:hanging="360"/>
      </w:pPr>
      <w:rPr>
        <w:rFonts w:ascii="Arial" w:hAnsi="Arial" w:hint="default"/>
      </w:rPr>
    </w:lvl>
    <w:lvl w:ilvl="2" w:tplc="C02C05C8" w:tentative="1">
      <w:start w:val="1"/>
      <w:numFmt w:val="bullet"/>
      <w:lvlText w:val="•"/>
      <w:lvlJc w:val="left"/>
      <w:pPr>
        <w:tabs>
          <w:tab w:val="num" w:pos="2160"/>
        </w:tabs>
        <w:ind w:left="2160" w:hanging="360"/>
      </w:pPr>
      <w:rPr>
        <w:rFonts w:ascii="Arial" w:hAnsi="Arial" w:hint="default"/>
      </w:rPr>
    </w:lvl>
    <w:lvl w:ilvl="3" w:tplc="1F704F48" w:tentative="1">
      <w:start w:val="1"/>
      <w:numFmt w:val="bullet"/>
      <w:lvlText w:val="•"/>
      <w:lvlJc w:val="left"/>
      <w:pPr>
        <w:tabs>
          <w:tab w:val="num" w:pos="2880"/>
        </w:tabs>
        <w:ind w:left="2880" w:hanging="360"/>
      </w:pPr>
      <w:rPr>
        <w:rFonts w:ascii="Arial" w:hAnsi="Arial" w:hint="default"/>
      </w:rPr>
    </w:lvl>
    <w:lvl w:ilvl="4" w:tplc="14F0A7DC" w:tentative="1">
      <w:start w:val="1"/>
      <w:numFmt w:val="bullet"/>
      <w:lvlText w:val="•"/>
      <w:lvlJc w:val="left"/>
      <w:pPr>
        <w:tabs>
          <w:tab w:val="num" w:pos="3600"/>
        </w:tabs>
        <w:ind w:left="3600" w:hanging="360"/>
      </w:pPr>
      <w:rPr>
        <w:rFonts w:ascii="Arial" w:hAnsi="Arial" w:hint="default"/>
      </w:rPr>
    </w:lvl>
    <w:lvl w:ilvl="5" w:tplc="4D4E1C68" w:tentative="1">
      <w:start w:val="1"/>
      <w:numFmt w:val="bullet"/>
      <w:lvlText w:val="•"/>
      <w:lvlJc w:val="left"/>
      <w:pPr>
        <w:tabs>
          <w:tab w:val="num" w:pos="4320"/>
        </w:tabs>
        <w:ind w:left="4320" w:hanging="360"/>
      </w:pPr>
      <w:rPr>
        <w:rFonts w:ascii="Arial" w:hAnsi="Arial" w:hint="default"/>
      </w:rPr>
    </w:lvl>
    <w:lvl w:ilvl="6" w:tplc="205005DE" w:tentative="1">
      <w:start w:val="1"/>
      <w:numFmt w:val="bullet"/>
      <w:lvlText w:val="•"/>
      <w:lvlJc w:val="left"/>
      <w:pPr>
        <w:tabs>
          <w:tab w:val="num" w:pos="5040"/>
        </w:tabs>
        <w:ind w:left="5040" w:hanging="360"/>
      </w:pPr>
      <w:rPr>
        <w:rFonts w:ascii="Arial" w:hAnsi="Arial" w:hint="default"/>
      </w:rPr>
    </w:lvl>
    <w:lvl w:ilvl="7" w:tplc="5AD2A870" w:tentative="1">
      <w:start w:val="1"/>
      <w:numFmt w:val="bullet"/>
      <w:lvlText w:val="•"/>
      <w:lvlJc w:val="left"/>
      <w:pPr>
        <w:tabs>
          <w:tab w:val="num" w:pos="5760"/>
        </w:tabs>
        <w:ind w:left="5760" w:hanging="360"/>
      </w:pPr>
      <w:rPr>
        <w:rFonts w:ascii="Arial" w:hAnsi="Arial" w:hint="default"/>
      </w:rPr>
    </w:lvl>
    <w:lvl w:ilvl="8" w:tplc="571E946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6933E9B"/>
    <w:multiLevelType w:val="hybridMultilevel"/>
    <w:tmpl w:val="E55EC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6F31E62"/>
    <w:multiLevelType w:val="multilevel"/>
    <w:tmpl w:val="A852D6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831189"/>
    <w:multiLevelType w:val="multilevel"/>
    <w:tmpl w:val="EAAE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D2A0F8D"/>
    <w:multiLevelType w:val="hybridMultilevel"/>
    <w:tmpl w:val="A888DEFE"/>
    <w:lvl w:ilvl="0" w:tplc="08090001">
      <w:start w:val="1"/>
      <w:numFmt w:val="bullet"/>
      <w:lvlText w:val=""/>
      <w:lvlJc w:val="left"/>
      <w:pPr>
        <w:ind w:left="41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10A2E8C"/>
    <w:multiLevelType w:val="multilevel"/>
    <w:tmpl w:val="CA06C0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337863"/>
    <w:multiLevelType w:val="hybridMultilevel"/>
    <w:tmpl w:val="5C4C4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2D68EE"/>
    <w:multiLevelType w:val="multilevel"/>
    <w:tmpl w:val="9960A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054A14"/>
    <w:multiLevelType w:val="hybridMultilevel"/>
    <w:tmpl w:val="033EC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392698"/>
    <w:multiLevelType w:val="multilevel"/>
    <w:tmpl w:val="B6CAED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9B2898"/>
    <w:multiLevelType w:val="multilevel"/>
    <w:tmpl w:val="F0628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5025434"/>
    <w:multiLevelType w:val="hybridMultilevel"/>
    <w:tmpl w:val="2C3C7B7E"/>
    <w:lvl w:ilvl="0" w:tplc="EDB6E294">
      <w:start w:val="1"/>
      <w:numFmt w:val="bullet"/>
      <w:lvlText w:val="•"/>
      <w:lvlJc w:val="left"/>
      <w:pPr>
        <w:tabs>
          <w:tab w:val="num" w:pos="720"/>
        </w:tabs>
        <w:ind w:left="720" w:hanging="360"/>
      </w:pPr>
      <w:rPr>
        <w:rFonts w:ascii="Arial" w:hAnsi="Arial" w:hint="default"/>
      </w:rPr>
    </w:lvl>
    <w:lvl w:ilvl="1" w:tplc="F6ACE7BA" w:tentative="1">
      <w:start w:val="1"/>
      <w:numFmt w:val="bullet"/>
      <w:lvlText w:val="•"/>
      <w:lvlJc w:val="left"/>
      <w:pPr>
        <w:tabs>
          <w:tab w:val="num" w:pos="1440"/>
        </w:tabs>
        <w:ind w:left="1440" w:hanging="360"/>
      </w:pPr>
      <w:rPr>
        <w:rFonts w:ascii="Arial" w:hAnsi="Arial" w:hint="default"/>
      </w:rPr>
    </w:lvl>
    <w:lvl w:ilvl="2" w:tplc="7D243C50" w:tentative="1">
      <w:start w:val="1"/>
      <w:numFmt w:val="bullet"/>
      <w:lvlText w:val="•"/>
      <w:lvlJc w:val="left"/>
      <w:pPr>
        <w:tabs>
          <w:tab w:val="num" w:pos="2160"/>
        </w:tabs>
        <w:ind w:left="2160" w:hanging="360"/>
      </w:pPr>
      <w:rPr>
        <w:rFonts w:ascii="Arial" w:hAnsi="Arial" w:hint="default"/>
      </w:rPr>
    </w:lvl>
    <w:lvl w:ilvl="3" w:tplc="4F2CE3C8" w:tentative="1">
      <w:start w:val="1"/>
      <w:numFmt w:val="bullet"/>
      <w:lvlText w:val="•"/>
      <w:lvlJc w:val="left"/>
      <w:pPr>
        <w:tabs>
          <w:tab w:val="num" w:pos="2880"/>
        </w:tabs>
        <w:ind w:left="2880" w:hanging="360"/>
      </w:pPr>
      <w:rPr>
        <w:rFonts w:ascii="Arial" w:hAnsi="Arial" w:hint="default"/>
      </w:rPr>
    </w:lvl>
    <w:lvl w:ilvl="4" w:tplc="33A6BDC8" w:tentative="1">
      <w:start w:val="1"/>
      <w:numFmt w:val="bullet"/>
      <w:lvlText w:val="•"/>
      <w:lvlJc w:val="left"/>
      <w:pPr>
        <w:tabs>
          <w:tab w:val="num" w:pos="3600"/>
        </w:tabs>
        <w:ind w:left="3600" w:hanging="360"/>
      </w:pPr>
      <w:rPr>
        <w:rFonts w:ascii="Arial" w:hAnsi="Arial" w:hint="default"/>
      </w:rPr>
    </w:lvl>
    <w:lvl w:ilvl="5" w:tplc="498A91CA" w:tentative="1">
      <w:start w:val="1"/>
      <w:numFmt w:val="bullet"/>
      <w:lvlText w:val="•"/>
      <w:lvlJc w:val="left"/>
      <w:pPr>
        <w:tabs>
          <w:tab w:val="num" w:pos="4320"/>
        </w:tabs>
        <w:ind w:left="4320" w:hanging="360"/>
      </w:pPr>
      <w:rPr>
        <w:rFonts w:ascii="Arial" w:hAnsi="Arial" w:hint="default"/>
      </w:rPr>
    </w:lvl>
    <w:lvl w:ilvl="6" w:tplc="6FCEBD9A" w:tentative="1">
      <w:start w:val="1"/>
      <w:numFmt w:val="bullet"/>
      <w:lvlText w:val="•"/>
      <w:lvlJc w:val="left"/>
      <w:pPr>
        <w:tabs>
          <w:tab w:val="num" w:pos="5040"/>
        </w:tabs>
        <w:ind w:left="5040" w:hanging="360"/>
      </w:pPr>
      <w:rPr>
        <w:rFonts w:ascii="Arial" w:hAnsi="Arial" w:hint="default"/>
      </w:rPr>
    </w:lvl>
    <w:lvl w:ilvl="7" w:tplc="623E6CEC" w:tentative="1">
      <w:start w:val="1"/>
      <w:numFmt w:val="bullet"/>
      <w:lvlText w:val="•"/>
      <w:lvlJc w:val="left"/>
      <w:pPr>
        <w:tabs>
          <w:tab w:val="num" w:pos="5760"/>
        </w:tabs>
        <w:ind w:left="5760" w:hanging="360"/>
      </w:pPr>
      <w:rPr>
        <w:rFonts w:ascii="Arial" w:hAnsi="Arial" w:hint="default"/>
      </w:rPr>
    </w:lvl>
    <w:lvl w:ilvl="8" w:tplc="0CD6E58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AC55168"/>
    <w:multiLevelType w:val="hybridMultilevel"/>
    <w:tmpl w:val="7BD0498A"/>
    <w:lvl w:ilvl="0" w:tplc="0809000F">
      <w:start w:val="1"/>
      <w:numFmt w:val="decimal"/>
      <w:lvlText w:val="%1."/>
      <w:lvlJc w:val="left"/>
      <w:pPr>
        <w:ind w:left="41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03A362E"/>
    <w:multiLevelType w:val="hybridMultilevel"/>
    <w:tmpl w:val="A0E26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8E49B4"/>
    <w:multiLevelType w:val="hybridMultilevel"/>
    <w:tmpl w:val="9C24B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1748D1"/>
    <w:multiLevelType w:val="hybridMultilevel"/>
    <w:tmpl w:val="928C9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7F6B1C"/>
    <w:multiLevelType w:val="multilevel"/>
    <w:tmpl w:val="D24411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B66BD0"/>
    <w:multiLevelType w:val="hybridMultilevel"/>
    <w:tmpl w:val="0C9654B4"/>
    <w:lvl w:ilvl="0" w:tplc="B5D89F1A">
      <w:numFmt w:val="bullet"/>
      <w:lvlText w:val="–"/>
      <w:lvlJc w:val="left"/>
      <w:pPr>
        <w:ind w:left="41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B072E9"/>
    <w:multiLevelType w:val="hybridMultilevel"/>
    <w:tmpl w:val="D6BEC6E6"/>
    <w:lvl w:ilvl="0" w:tplc="0809000F">
      <w:start w:val="1"/>
      <w:numFmt w:val="decimal"/>
      <w:lvlText w:val="%1."/>
      <w:lvlJc w:val="left"/>
      <w:pPr>
        <w:ind w:left="41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7DA35E3"/>
    <w:multiLevelType w:val="hybridMultilevel"/>
    <w:tmpl w:val="15D606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52E04B6"/>
    <w:multiLevelType w:val="hybridMultilevel"/>
    <w:tmpl w:val="51FA7E1C"/>
    <w:lvl w:ilvl="0" w:tplc="79286DDC">
      <w:start w:val="1"/>
      <w:numFmt w:val="decimal"/>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7D0C35"/>
    <w:multiLevelType w:val="multilevel"/>
    <w:tmpl w:val="FED02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8A21066"/>
    <w:multiLevelType w:val="hybridMultilevel"/>
    <w:tmpl w:val="7C765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9414EB"/>
    <w:multiLevelType w:val="multilevel"/>
    <w:tmpl w:val="698E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1D2DE6"/>
    <w:multiLevelType w:val="multilevel"/>
    <w:tmpl w:val="05F4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FF2DB1"/>
    <w:multiLevelType w:val="hybridMultilevel"/>
    <w:tmpl w:val="2FEE2E12"/>
    <w:lvl w:ilvl="0" w:tplc="B3D22AF4">
      <w:start w:val="1"/>
      <w:numFmt w:val="bullet"/>
      <w:lvlText w:val="•"/>
      <w:lvlJc w:val="left"/>
      <w:pPr>
        <w:tabs>
          <w:tab w:val="num" w:pos="720"/>
        </w:tabs>
        <w:ind w:left="720" w:hanging="360"/>
      </w:pPr>
      <w:rPr>
        <w:rFonts w:ascii="Arial" w:hAnsi="Arial" w:hint="default"/>
      </w:rPr>
    </w:lvl>
    <w:lvl w:ilvl="1" w:tplc="1F5EB1DE" w:tentative="1">
      <w:start w:val="1"/>
      <w:numFmt w:val="bullet"/>
      <w:lvlText w:val="•"/>
      <w:lvlJc w:val="left"/>
      <w:pPr>
        <w:tabs>
          <w:tab w:val="num" w:pos="1440"/>
        </w:tabs>
        <w:ind w:left="1440" w:hanging="360"/>
      </w:pPr>
      <w:rPr>
        <w:rFonts w:ascii="Arial" w:hAnsi="Arial" w:hint="default"/>
      </w:rPr>
    </w:lvl>
    <w:lvl w:ilvl="2" w:tplc="429E1DD6" w:tentative="1">
      <w:start w:val="1"/>
      <w:numFmt w:val="bullet"/>
      <w:lvlText w:val="•"/>
      <w:lvlJc w:val="left"/>
      <w:pPr>
        <w:tabs>
          <w:tab w:val="num" w:pos="2160"/>
        </w:tabs>
        <w:ind w:left="2160" w:hanging="360"/>
      </w:pPr>
      <w:rPr>
        <w:rFonts w:ascii="Arial" w:hAnsi="Arial" w:hint="default"/>
      </w:rPr>
    </w:lvl>
    <w:lvl w:ilvl="3" w:tplc="F26015AA" w:tentative="1">
      <w:start w:val="1"/>
      <w:numFmt w:val="bullet"/>
      <w:lvlText w:val="•"/>
      <w:lvlJc w:val="left"/>
      <w:pPr>
        <w:tabs>
          <w:tab w:val="num" w:pos="2880"/>
        </w:tabs>
        <w:ind w:left="2880" w:hanging="360"/>
      </w:pPr>
      <w:rPr>
        <w:rFonts w:ascii="Arial" w:hAnsi="Arial" w:hint="default"/>
      </w:rPr>
    </w:lvl>
    <w:lvl w:ilvl="4" w:tplc="57DAA5E8" w:tentative="1">
      <w:start w:val="1"/>
      <w:numFmt w:val="bullet"/>
      <w:lvlText w:val="•"/>
      <w:lvlJc w:val="left"/>
      <w:pPr>
        <w:tabs>
          <w:tab w:val="num" w:pos="3600"/>
        </w:tabs>
        <w:ind w:left="3600" w:hanging="360"/>
      </w:pPr>
      <w:rPr>
        <w:rFonts w:ascii="Arial" w:hAnsi="Arial" w:hint="default"/>
      </w:rPr>
    </w:lvl>
    <w:lvl w:ilvl="5" w:tplc="57A0FD3A" w:tentative="1">
      <w:start w:val="1"/>
      <w:numFmt w:val="bullet"/>
      <w:lvlText w:val="•"/>
      <w:lvlJc w:val="left"/>
      <w:pPr>
        <w:tabs>
          <w:tab w:val="num" w:pos="4320"/>
        </w:tabs>
        <w:ind w:left="4320" w:hanging="360"/>
      </w:pPr>
      <w:rPr>
        <w:rFonts w:ascii="Arial" w:hAnsi="Arial" w:hint="default"/>
      </w:rPr>
    </w:lvl>
    <w:lvl w:ilvl="6" w:tplc="227C3990" w:tentative="1">
      <w:start w:val="1"/>
      <w:numFmt w:val="bullet"/>
      <w:lvlText w:val="•"/>
      <w:lvlJc w:val="left"/>
      <w:pPr>
        <w:tabs>
          <w:tab w:val="num" w:pos="5040"/>
        </w:tabs>
        <w:ind w:left="5040" w:hanging="360"/>
      </w:pPr>
      <w:rPr>
        <w:rFonts w:ascii="Arial" w:hAnsi="Arial" w:hint="default"/>
      </w:rPr>
    </w:lvl>
    <w:lvl w:ilvl="7" w:tplc="D1484CCC" w:tentative="1">
      <w:start w:val="1"/>
      <w:numFmt w:val="bullet"/>
      <w:lvlText w:val="•"/>
      <w:lvlJc w:val="left"/>
      <w:pPr>
        <w:tabs>
          <w:tab w:val="num" w:pos="5760"/>
        </w:tabs>
        <w:ind w:left="5760" w:hanging="360"/>
      </w:pPr>
      <w:rPr>
        <w:rFonts w:ascii="Arial" w:hAnsi="Arial" w:hint="default"/>
      </w:rPr>
    </w:lvl>
    <w:lvl w:ilvl="8" w:tplc="A80095A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63C6B35"/>
    <w:multiLevelType w:val="multilevel"/>
    <w:tmpl w:val="42644A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CF139A"/>
    <w:multiLevelType w:val="hybridMultilevel"/>
    <w:tmpl w:val="2B3642C4"/>
    <w:lvl w:ilvl="0" w:tplc="03C4FA2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217A59"/>
    <w:multiLevelType w:val="hybridMultilevel"/>
    <w:tmpl w:val="18E42EFE"/>
    <w:lvl w:ilvl="0" w:tplc="B5D89F1A">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42" w15:restartNumberingAfterBreak="0">
    <w:nsid w:val="6DCF745E"/>
    <w:multiLevelType w:val="hybridMultilevel"/>
    <w:tmpl w:val="16EE0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E769E7"/>
    <w:multiLevelType w:val="hybridMultilevel"/>
    <w:tmpl w:val="A252D1B4"/>
    <w:lvl w:ilvl="0" w:tplc="9694252A">
      <w:start w:val="1"/>
      <w:numFmt w:val="bullet"/>
      <w:lvlText w:val=""/>
      <w:lvlJc w:val="left"/>
      <w:pPr>
        <w:ind w:left="720" w:hanging="360"/>
      </w:pPr>
      <w:rPr>
        <w:rFonts w:ascii="Symbol" w:hAnsi="Symbol" w:hint="default"/>
      </w:rPr>
    </w:lvl>
    <w:lvl w:ilvl="1" w:tplc="3CC83B32">
      <w:start w:val="1"/>
      <w:numFmt w:val="bullet"/>
      <w:lvlText w:val="o"/>
      <w:lvlJc w:val="left"/>
      <w:pPr>
        <w:ind w:left="1440" w:hanging="360"/>
      </w:pPr>
      <w:rPr>
        <w:rFonts w:ascii="Courier New" w:hAnsi="Courier New" w:hint="default"/>
      </w:rPr>
    </w:lvl>
    <w:lvl w:ilvl="2" w:tplc="76424D58">
      <w:start w:val="1"/>
      <w:numFmt w:val="bullet"/>
      <w:lvlText w:val=""/>
      <w:lvlJc w:val="left"/>
      <w:pPr>
        <w:ind w:left="2160" w:hanging="360"/>
      </w:pPr>
      <w:rPr>
        <w:rFonts w:ascii="Wingdings" w:hAnsi="Wingdings" w:hint="default"/>
      </w:rPr>
    </w:lvl>
    <w:lvl w:ilvl="3" w:tplc="A7AC21B2">
      <w:start w:val="1"/>
      <w:numFmt w:val="bullet"/>
      <w:lvlText w:val=""/>
      <w:lvlJc w:val="left"/>
      <w:pPr>
        <w:ind w:left="2880" w:hanging="360"/>
      </w:pPr>
      <w:rPr>
        <w:rFonts w:ascii="Symbol" w:hAnsi="Symbol" w:hint="default"/>
      </w:rPr>
    </w:lvl>
    <w:lvl w:ilvl="4" w:tplc="01A2FA1A">
      <w:start w:val="1"/>
      <w:numFmt w:val="bullet"/>
      <w:lvlText w:val="o"/>
      <w:lvlJc w:val="left"/>
      <w:pPr>
        <w:ind w:left="3600" w:hanging="360"/>
      </w:pPr>
      <w:rPr>
        <w:rFonts w:ascii="Courier New" w:hAnsi="Courier New" w:hint="default"/>
      </w:rPr>
    </w:lvl>
    <w:lvl w:ilvl="5" w:tplc="6FF459B0">
      <w:start w:val="1"/>
      <w:numFmt w:val="bullet"/>
      <w:lvlText w:val=""/>
      <w:lvlJc w:val="left"/>
      <w:pPr>
        <w:ind w:left="4320" w:hanging="360"/>
      </w:pPr>
      <w:rPr>
        <w:rFonts w:ascii="Wingdings" w:hAnsi="Wingdings" w:hint="default"/>
      </w:rPr>
    </w:lvl>
    <w:lvl w:ilvl="6" w:tplc="1D5C9892">
      <w:start w:val="1"/>
      <w:numFmt w:val="bullet"/>
      <w:lvlText w:val=""/>
      <w:lvlJc w:val="left"/>
      <w:pPr>
        <w:ind w:left="5040" w:hanging="360"/>
      </w:pPr>
      <w:rPr>
        <w:rFonts w:ascii="Symbol" w:hAnsi="Symbol" w:hint="default"/>
      </w:rPr>
    </w:lvl>
    <w:lvl w:ilvl="7" w:tplc="87FC48E6">
      <w:start w:val="1"/>
      <w:numFmt w:val="bullet"/>
      <w:lvlText w:val="o"/>
      <w:lvlJc w:val="left"/>
      <w:pPr>
        <w:ind w:left="5760" w:hanging="360"/>
      </w:pPr>
      <w:rPr>
        <w:rFonts w:ascii="Courier New" w:hAnsi="Courier New" w:hint="default"/>
      </w:rPr>
    </w:lvl>
    <w:lvl w:ilvl="8" w:tplc="2ADA686E">
      <w:start w:val="1"/>
      <w:numFmt w:val="bullet"/>
      <w:lvlText w:val=""/>
      <w:lvlJc w:val="left"/>
      <w:pPr>
        <w:ind w:left="6480" w:hanging="360"/>
      </w:pPr>
      <w:rPr>
        <w:rFonts w:ascii="Wingdings" w:hAnsi="Wingdings" w:hint="default"/>
      </w:rPr>
    </w:lvl>
  </w:abstractNum>
  <w:abstractNum w:abstractNumId="44" w15:restartNumberingAfterBreak="0">
    <w:nsid w:val="78330FF4"/>
    <w:multiLevelType w:val="multilevel"/>
    <w:tmpl w:val="7CB215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052898">
    <w:abstractNumId w:val="43"/>
  </w:num>
  <w:num w:numId="2" w16cid:durableId="914242914">
    <w:abstractNumId w:val="14"/>
  </w:num>
  <w:num w:numId="3" w16cid:durableId="1071806839">
    <w:abstractNumId w:val="21"/>
  </w:num>
  <w:num w:numId="4" w16cid:durableId="343284735">
    <w:abstractNumId w:val="28"/>
  </w:num>
  <w:num w:numId="5" w16cid:durableId="883634146">
    <w:abstractNumId w:val="10"/>
  </w:num>
  <w:num w:numId="6" w16cid:durableId="339355515">
    <w:abstractNumId w:val="35"/>
  </w:num>
  <w:num w:numId="7" w16cid:durableId="1987665897">
    <w:abstractNumId w:val="27"/>
  </w:num>
  <w:num w:numId="8" w16cid:durableId="1947425265">
    <w:abstractNumId w:val="26"/>
  </w:num>
  <w:num w:numId="9" w16cid:durableId="33777993">
    <w:abstractNumId w:val="24"/>
  </w:num>
  <w:num w:numId="10" w16cid:durableId="742340197">
    <w:abstractNumId w:val="12"/>
  </w:num>
  <w:num w:numId="11" w16cid:durableId="772212025">
    <w:abstractNumId w:val="40"/>
  </w:num>
  <w:num w:numId="12" w16cid:durableId="517161420">
    <w:abstractNumId w:val="13"/>
  </w:num>
  <w:num w:numId="13" w16cid:durableId="501511591">
    <w:abstractNumId w:val="38"/>
  </w:num>
  <w:num w:numId="14" w16cid:durableId="1333026230">
    <w:abstractNumId w:val="41"/>
  </w:num>
  <w:num w:numId="15" w16cid:durableId="828791443">
    <w:abstractNumId w:val="8"/>
  </w:num>
  <w:num w:numId="16" w16cid:durableId="588664228">
    <w:abstractNumId w:val="30"/>
  </w:num>
  <w:num w:numId="17" w16cid:durableId="398678431">
    <w:abstractNumId w:val="31"/>
  </w:num>
  <w:num w:numId="18" w16cid:durableId="640380010">
    <w:abstractNumId w:val="42"/>
  </w:num>
  <w:num w:numId="19" w16cid:durableId="1912499165">
    <w:abstractNumId w:val="6"/>
  </w:num>
  <w:num w:numId="20" w16cid:durableId="485050276">
    <w:abstractNumId w:val="11"/>
  </w:num>
  <w:num w:numId="21" w16cid:durableId="1011681014">
    <w:abstractNumId w:val="25"/>
  </w:num>
  <w:num w:numId="22" w16cid:durableId="1266187057">
    <w:abstractNumId w:val="17"/>
  </w:num>
  <w:num w:numId="23" w16cid:durableId="16003510">
    <w:abstractNumId w:val="7"/>
  </w:num>
  <w:num w:numId="24" w16cid:durableId="1773813891">
    <w:abstractNumId w:val="19"/>
  </w:num>
  <w:num w:numId="25" w16cid:durableId="1170364764">
    <w:abstractNumId w:val="37"/>
  </w:num>
  <w:num w:numId="26" w16cid:durableId="1089541532">
    <w:abstractNumId w:val="34"/>
  </w:num>
  <w:num w:numId="27" w16cid:durableId="1963537478">
    <w:abstractNumId w:val="20"/>
  </w:num>
  <w:num w:numId="28" w16cid:durableId="68116331">
    <w:abstractNumId w:val="5"/>
  </w:num>
  <w:num w:numId="29" w16cid:durableId="1888445844">
    <w:abstractNumId w:val="9"/>
  </w:num>
  <w:num w:numId="30" w16cid:durableId="1977174239">
    <w:abstractNumId w:val="23"/>
  </w:num>
  <w:num w:numId="31" w16cid:durableId="1607614649">
    <w:abstractNumId w:val="18"/>
  </w:num>
  <w:num w:numId="32" w16cid:durableId="2126070251">
    <w:abstractNumId w:val="29"/>
  </w:num>
  <w:num w:numId="33" w16cid:durableId="694578242">
    <w:abstractNumId w:val="44"/>
  </w:num>
  <w:num w:numId="34" w16cid:durableId="2086025020">
    <w:abstractNumId w:val="39"/>
  </w:num>
  <w:num w:numId="35" w16cid:durableId="1457915875">
    <w:abstractNumId w:val="22"/>
  </w:num>
  <w:num w:numId="36" w16cid:durableId="1227257563">
    <w:abstractNumId w:val="15"/>
  </w:num>
  <w:num w:numId="37" w16cid:durableId="2027712050">
    <w:abstractNumId w:val="36"/>
  </w:num>
  <w:num w:numId="38" w16cid:durableId="827475929">
    <w:abstractNumId w:val="16"/>
  </w:num>
  <w:num w:numId="39" w16cid:durableId="682170329">
    <w:abstractNumId w:val="33"/>
  </w:num>
  <w:num w:numId="40" w16cid:durableId="1469979045">
    <w:abstractNumId w:val="32"/>
  </w:num>
  <w:num w:numId="41" w16cid:durableId="1100029631">
    <w:abstractNumId w:val="4"/>
  </w:num>
  <w:num w:numId="42" w16cid:durableId="1105803442">
    <w:abstractNumId w:val="2"/>
  </w:num>
  <w:num w:numId="43" w16cid:durableId="1096438010">
    <w:abstractNumId w:val="3"/>
  </w:num>
  <w:num w:numId="44" w16cid:durableId="293557845">
    <w:abstractNumId w:val="1"/>
  </w:num>
  <w:num w:numId="45" w16cid:durableId="989598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QyMLK0tLA0MTYxsjBS0lEKTi0uzszPAykwqgUAvE2MsiwAAAA="/>
  </w:docVars>
  <w:rsids>
    <w:rsidRoot w:val="00EC6F1A"/>
    <w:rsid w:val="00004805"/>
    <w:rsid w:val="000058E0"/>
    <w:rsid w:val="000062ED"/>
    <w:rsid w:val="000066FF"/>
    <w:rsid w:val="000114C8"/>
    <w:rsid w:val="000119E8"/>
    <w:rsid w:val="000144A0"/>
    <w:rsid w:val="00015E02"/>
    <w:rsid w:val="00021C4F"/>
    <w:rsid w:val="0002604F"/>
    <w:rsid w:val="00032805"/>
    <w:rsid w:val="000344B9"/>
    <w:rsid w:val="00034FDF"/>
    <w:rsid w:val="00040847"/>
    <w:rsid w:val="00052E86"/>
    <w:rsid w:val="000537A7"/>
    <w:rsid w:val="0005440A"/>
    <w:rsid w:val="00054887"/>
    <w:rsid w:val="00057409"/>
    <w:rsid w:val="0006002A"/>
    <w:rsid w:val="00062057"/>
    <w:rsid w:val="00062741"/>
    <w:rsid w:val="00064656"/>
    <w:rsid w:val="000659EC"/>
    <w:rsid w:val="0007307B"/>
    <w:rsid w:val="000741EC"/>
    <w:rsid w:val="0007589B"/>
    <w:rsid w:val="0008139E"/>
    <w:rsid w:val="0008148F"/>
    <w:rsid w:val="000819C0"/>
    <w:rsid w:val="000908F3"/>
    <w:rsid w:val="000910DC"/>
    <w:rsid w:val="00091E7C"/>
    <w:rsid w:val="000927C1"/>
    <w:rsid w:val="0009331B"/>
    <w:rsid w:val="00095516"/>
    <w:rsid w:val="00097497"/>
    <w:rsid w:val="0009771B"/>
    <w:rsid w:val="000B116F"/>
    <w:rsid w:val="000B34EA"/>
    <w:rsid w:val="000C4649"/>
    <w:rsid w:val="000C519C"/>
    <w:rsid w:val="000C62E1"/>
    <w:rsid w:val="000C6836"/>
    <w:rsid w:val="000C6A73"/>
    <w:rsid w:val="000D0794"/>
    <w:rsid w:val="000D2583"/>
    <w:rsid w:val="000D49D8"/>
    <w:rsid w:val="000E5BA0"/>
    <w:rsid w:val="000E7114"/>
    <w:rsid w:val="000E7B73"/>
    <w:rsid w:val="000F473A"/>
    <w:rsid w:val="000F6A9F"/>
    <w:rsid w:val="00103840"/>
    <w:rsid w:val="00110376"/>
    <w:rsid w:val="001117AB"/>
    <w:rsid w:val="00111BEE"/>
    <w:rsid w:val="0011340C"/>
    <w:rsid w:val="00123285"/>
    <w:rsid w:val="00125EA6"/>
    <w:rsid w:val="001303F7"/>
    <w:rsid w:val="00136A99"/>
    <w:rsid w:val="00137203"/>
    <w:rsid w:val="00137A66"/>
    <w:rsid w:val="00140203"/>
    <w:rsid w:val="001423F5"/>
    <w:rsid w:val="001430BF"/>
    <w:rsid w:val="00143942"/>
    <w:rsid w:val="00143F34"/>
    <w:rsid w:val="001464C9"/>
    <w:rsid w:val="001479FB"/>
    <w:rsid w:val="00152815"/>
    <w:rsid w:val="00156235"/>
    <w:rsid w:val="00164CE8"/>
    <w:rsid w:val="0016669F"/>
    <w:rsid w:val="0017163F"/>
    <w:rsid w:val="00182131"/>
    <w:rsid w:val="00185BA1"/>
    <w:rsid w:val="00185EF1"/>
    <w:rsid w:val="00186531"/>
    <w:rsid w:val="00190E27"/>
    <w:rsid w:val="00191551"/>
    <w:rsid w:val="0019193E"/>
    <w:rsid w:val="001B07EB"/>
    <w:rsid w:val="001B4C22"/>
    <w:rsid w:val="001B532E"/>
    <w:rsid w:val="001C4235"/>
    <w:rsid w:val="001C447B"/>
    <w:rsid w:val="001C6516"/>
    <w:rsid w:val="001C7309"/>
    <w:rsid w:val="001C7D81"/>
    <w:rsid w:val="001D2604"/>
    <w:rsid w:val="001D6114"/>
    <w:rsid w:val="001D778C"/>
    <w:rsid w:val="001E12C9"/>
    <w:rsid w:val="001E4B7B"/>
    <w:rsid w:val="001F6F4E"/>
    <w:rsid w:val="002054CB"/>
    <w:rsid w:val="00211066"/>
    <w:rsid w:val="002121F9"/>
    <w:rsid w:val="00213A1B"/>
    <w:rsid w:val="002211E2"/>
    <w:rsid w:val="00223870"/>
    <w:rsid w:val="00224C31"/>
    <w:rsid w:val="0023208A"/>
    <w:rsid w:val="00234393"/>
    <w:rsid w:val="00236D1A"/>
    <w:rsid w:val="00240D57"/>
    <w:rsid w:val="002453C0"/>
    <w:rsid w:val="00247B31"/>
    <w:rsid w:val="00250D5D"/>
    <w:rsid w:val="00251399"/>
    <w:rsid w:val="00254657"/>
    <w:rsid w:val="00254B41"/>
    <w:rsid w:val="00255433"/>
    <w:rsid w:val="00255EC4"/>
    <w:rsid w:val="0026068F"/>
    <w:rsid w:val="002614F7"/>
    <w:rsid w:val="00262976"/>
    <w:rsid w:val="00264775"/>
    <w:rsid w:val="00265AD9"/>
    <w:rsid w:val="00274239"/>
    <w:rsid w:val="002748AD"/>
    <w:rsid w:val="00283828"/>
    <w:rsid w:val="00292377"/>
    <w:rsid w:val="002979C5"/>
    <w:rsid w:val="002A501A"/>
    <w:rsid w:val="002B225A"/>
    <w:rsid w:val="002B3DFF"/>
    <w:rsid w:val="002B4DB9"/>
    <w:rsid w:val="002B52DE"/>
    <w:rsid w:val="002B61C6"/>
    <w:rsid w:val="002C6155"/>
    <w:rsid w:val="002C6890"/>
    <w:rsid w:val="002D30D2"/>
    <w:rsid w:val="002D6743"/>
    <w:rsid w:val="002D677D"/>
    <w:rsid w:val="002D7739"/>
    <w:rsid w:val="002E0F50"/>
    <w:rsid w:val="002E161B"/>
    <w:rsid w:val="002E2AB2"/>
    <w:rsid w:val="002E4109"/>
    <w:rsid w:val="002E68F2"/>
    <w:rsid w:val="002E6BC9"/>
    <w:rsid w:val="002E769B"/>
    <w:rsid w:val="002F1408"/>
    <w:rsid w:val="002F20F8"/>
    <w:rsid w:val="002F4A27"/>
    <w:rsid w:val="002F7364"/>
    <w:rsid w:val="003049DC"/>
    <w:rsid w:val="00304E63"/>
    <w:rsid w:val="003153B1"/>
    <w:rsid w:val="00324FE9"/>
    <w:rsid w:val="00326F80"/>
    <w:rsid w:val="00327D19"/>
    <w:rsid w:val="0033121A"/>
    <w:rsid w:val="00341366"/>
    <w:rsid w:val="0034272C"/>
    <w:rsid w:val="003458D2"/>
    <w:rsid w:val="003503E3"/>
    <w:rsid w:val="00351B4B"/>
    <w:rsid w:val="00352376"/>
    <w:rsid w:val="00352907"/>
    <w:rsid w:val="0035536B"/>
    <w:rsid w:val="003600FE"/>
    <w:rsid w:val="0036161E"/>
    <w:rsid w:val="003638BB"/>
    <w:rsid w:val="003655BC"/>
    <w:rsid w:val="00365FEF"/>
    <w:rsid w:val="003663DB"/>
    <w:rsid w:val="00372F82"/>
    <w:rsid w:val="00373F55"/>
    <w:rsid w:val="0037629D"/>
    <w:rsid w:val="00384A60"/>
    <w:rsid w:val="0038701E"/>
    <w:rsid w:val="00390753"/>
    <w:rsid w:val="00392193"/>
    <w:rsid w:val="00394826"/>
    <w:rsid w:val="003951B4"/>
    <w:rsid w:val="00395B5E"/>
    <w:rsid w:val="003A3AD8"/>
    <w:rsid w:val="003A3DC9"/>
    <w:rsid w:val="003B0336"/>
    <w:rsid w:val="003B6445"/>
    <w:rsid w:val="003C0A2E"/>
    <w:rsid w:val="003C2439"/>
    <w:rsid w:val="003C396F"/>
    <w:rsid w:val="003C4D9C"/>
    <w:rsid w:val="003C71B0"/>
    <w:rsid w:val="003C7BBC"/>
    <w:rsid w:val="003D3958"/>
    <w:rsid w:val="003D3B79"/>
    <w:rsid w:val="003D7665"/>
    <w:rsid w:val="003E0442"/>
    <w:rsid w:val="003E0E41"/>
    <w:rsid w:val="003E4E11"/>
    <w:rsid w:val="003F0519"/>
    <w:rsid w:val="003F0F3F"/>
    <w:rsid w:val="003F1375"/>
    <w:rsid w:val="003F5910"/>
    <w:rsid w:val="003F6C0E"/>
    <w:rsid w:val="00401B0B"/>
    <w:rsid w:val="00402B03"/>
    <w:rsid w:val="00404E50"/>
    <w:rsid w:val="00406563"/>
    <w:rsid w:val="00406789"/>
    <w:rsid w:val="004068B4"/>
    <w:rsid w:val="00407225"/>
    <w:rsid w:val="00413920"/>
    <w:rsid w:val="00413AD8"/>
    <w:rsid w:val="00417F13"/>
    <w:rsid w:val="0041866D"/>
    <w:rsid w:val="00425C47"/>
    <w:rsid w:val="004274B3"/>
    <w:rsid w:val="00430AE4"/>
    <w:rsid w:val="00437196"/>
    <w:rsid w:val="004412CD"/>
    <w:rsid w:val="00446CFE"/>
    <w:rsid w:val="00452D18"/>
    <w:rsid w:val="0045551C"/>
    <w:rsid w:val="004577A3"/>
    <w:rsid w:val="00463090"/>
    <w:rsid w:val="0046352F"/>
    <w:rsid w:val="00463B4C"/>
    <w:rsid w:val="00472970"/>
    <w:rsid w:val="004745F9"/>
    <w:rsid w:val="004765A9"/>
    <w:rsid w:val="0048044E"/>
    <w:rsid w:val="0048052F"/>
    <w:rsid w:val="00481917"/>
    <w:rsid w:val="00485233"/>
    <w:rsid w:val="004935EC"/>
    <w:rsid w:val="00495959"/>
    <w:rsid w:val="0049693C"/>
    <w:rsid w:val="004A1802"/>
    <w:rsid w:val="004A4769"/>
    <w:rsid w:val="004A4CE6"/>
    <w:rsid w:val="004A7CA3"/>
    <w:rsid w:val="004B11A9"/>
    <w:rsid w:val="004B7A09"/>
    <w:rsid w:val="004C035C"/>
    <w:rsid w:val="004C0751"/>
    <w:rsid w:val="004C6EF0"/>
    <w:rsid w:val="004D3E1C"/>
    <w:rsid w:val="004D5DC2"/>
    <w:rsid w:val="004D7FFD"/>
    <w:rsid w:val="004E231A"/>
    <w:rsid w:val="004E24AE"/>
    <w:rsid w:val="004E5FE7"/>
    <w:rsid w:val="004E60BC"/>
    <w:rsid w:val="004E7B96"/>
    <w:rsid w:val="004F03F7"/>
    <w:rsid w:val="004F250E"/>
    <w:rsid w:val="004F2D5F"/>
    <w:rsid w:val="004F6B77"/>
    <w:rsid w:val="004F75FD"/>
    <w:rsid w:val="00501D0F"/>
    <w:rsid w:val="00511056"/>
    <w:rsid w:val="0051234B"/>
    <w:rsid w:val="00516111"/>
    <w:rsid w:val="00522317"/>
    <w:rsid w:val="00524556"/>
    <w:rsid w:val="005252CB"/>
    <w:rsid w:val="005266EE"/>
    <w:rsid w:val="00530418"/>
    <w:rsid w:val="00530715"/>
    <w:rsid w:val="00531715"/>
    <w:rsid w:val="005324A2"/>
    <w:rsid w:val="0053269D"/>
    <w:rsid w:val="00533B39"/>
    <w:rsid w:val="0053505A"/>
    <w:rsid w:val="00536C6D"/>
    <w:rsid w:val="00536FDD"/>
    <w:rsid w:val="0053711E"/>
    <w:rsid w:val="00537A29"/>
    <w:rsid w:val="005437DA"/>
    <w:rsid w:val="00546101"/>
    <w:rsid w:val="00551B89"/>
    <w:rsid w:val="0055200C"/>
    <w:rsid w:val="005555C9"/>
    <w:rsid w:val="00555DDD"/>
    <w:rsid w:val="005576FE"/>
    <w:rsid w:val="00560CB7"/>
    <w:rsid w:val="00561E67"/>
    <w:rsid w:val="00575249"/>
    <w:rsid w:val="00575756"/>
    <w:rsid w:val="00582CC8"/>
    <w:rsid w:val="00582FC5"/>
    <w:rsid w:val="00586E83"/>
    <w:rsid w:val="005902D4"/>
    <w:rsid w:val="00590AE7"/>
    <w:rsid w:val="0059507D"/>
    <w:rsid w:val="00595DCE"/>
    <w:rsid w:val="005A0BE2"/>
    <w:rsid w:val="005A1E20"/>
    <w:rsid w:val="005A2548"/>
    <w:rsid w:val="005A36B0"/>
    <w:rsid w:val="005A53C4"/>
    <w:rsid w:val="005B0911"/>
    <w:rsid w:val="005B2E09"/>
    <w:rsid w:val="005B70CB"/>
    <w:rsid w:val="005C2EE6"/>
    <w:rsid w:val="005D36B8"/>
    <w:rsid w:val="005D48A0"/>
    <w:rsid w:val="005E1A6D"/>
    <w:rsid w:val="005E22F0"/>
    <w:rsid w:val="005E2FB3"/>
    <w:rsid w:val="005E3177"/>
    <w:rsid w:val="005E3C05"/>
    <w:rsid w:val="005E557D"/>
    <w:rsid w:val="005F1956"/>
    <w:rsid w:val="005F3B7A"/>
    <w:rsid w:val="005F618A"/>
    <w:rsid w:val="005F75C9"/>
    <w:rsid w:val="006007DE"/>
    <w:rsid w:val="006038D9"/>
    <w:rsid w:val="006135B1"/>
    <w:rsid w:val="00615F68"/>
    <w:rsid w:val="0061769D"/>
    <w:rsid w:val="00623EA4"/>
    <w:rsid w:val="00625505"/>
    <w:rsid w:val="00630175"/>
    <w:rsid w:val="00632463"/>
    <w:rsid w:val="00637800"/>
    <w:rsid w:val="00644957"/>
    <w:rsid w:val="00644DFA"/>
    <w:rsid w:val="0064773E"/>
    <w:rsid w:val="006500D0"/>
    <w:rsid w:val="006522BD"/>
    <w:rsid w:val="0065726D"/>
    <w:rsid w:val="00667023"/>
    <w:rsid w:val="00671793"/>
    <w:rsid w:val="00676BB5"/>
    <w:rsid w:val="006800AB"/>
    <w:rsid w:val="00680204"/>
    <w:rsid w:val="006825F2"/>
    <w:rsid w:val="00683EC0"/>
    <w:rsid w:val="006871D4"/>
    <w:rsid w:val="006879D8"/>
    <w:rsid w:val="00691566"/>
    <w:rsid w:val="00691C6E"/>
    <w:rsid w:val="0069365E"/>
    <w:rsid w:val="00695375"/>
    <w:rsid w:val="00695D8A"/>
    <w:rsid w:val="006A0B1B"/>
    <w:rsid w:val="006A2145"/>
    <w:rsid w:val="006A4C58"/>
    <w:rsid w:val="006A5A4E"/>
    <w:rsid w:val="006A65F6"/>
    <w:rsid w:val="006B317C"/>
    <w:rsid w:val="006B3FC8"/>
    <w:rsid w:val="006B529A"/>
    <w:rsid w:val="006C2A28"/>
    <w:rsid w:val="006C441C"/>
    <w:rsid w:val="006D14EE"/>
    <w:rsid w:val="006D2AB4"/>
    <w:rsid w:val="006E7187"/>
    <w:rsid w:val="006F684F"/>
    <w:rsid w:val="00702956"/>
    <w:rsid w:val="00703ED8"/>
    <w:rsid w:val="00705C52"/>
    <w:rsid w:val="00720156"/>
    <w:rsid w:val="00726D1D"/>
    <w:rsid w:val="00727404"/>
    <w:rsid w:val="0074673D"/>
    <w:rsid w:val="007506BB"/>
    <w:rsid w:val="00762632"/>
    <w:rsid w:val="00764FEF"/>
    <w:rsid w:val="007659F0"/>
    <w:rsid w:val="00767FB0"/>
    <w:rsid w:val="00773450"/>
    <w:rsid w:val="00775347"/>
    <w:rsid w:val="00775DEE"/>
    <w:rsid w:val="00780D6D"/>
    <w:rsid w:val="00781D32"/>
    <w:rsid w:val="00782813"/>
    <w:rsid w:val="007831A8"/>
    <w:rsid w:val="007841AB"/>
    <w:rsid w:val="007865A6"/>
    <w:rsid w:val="00787D8F"/>
    <w:rsid w:val="00790454"/>
    <w:rsid w:val="00791337"/>
    <w:rsid w:val="00791A94"/>
    <w:rsid w:val="00796FB9"/>
    <w:rsid w:val="00797D9A"/>
    <w:rsid w:val="007A039B"/>
    <w:rsid w:val="007A1ECD"/>
    <w:rsid w:val="007A2969"/>
    <w:rsid w:val="007A382A"/>
    <w:rsid w:val="007A5C77"/>
    <w:rsid w:val="007B1023"/>
    <w:rsid w:val="007B10B3"/>
    <w:rsid w:val="007B2A3A"/>
    <w:rsid w:val="007B3765"/>
    <w:rsid w:val="007D56DA"/>
    <w:rsid w:val="007E1FA2"/>
    <w:rsid w:val="007E2EB9"/>
    <w:rsid w:val="007F1B38"/>
    <w:rsid w:val="007F4312"/>
    <w:rsid w:val="00800878"/>
    <w:rsid w:val="0080246B"/>
    <w:rsid w:val="008025F2"/>
    <w:rsid w:val="008035E6"/>
    <w:rsid w:val="00803B46"/>
    <w:rsid w:val="008115E0"/>
    <w:rsid w:val="00812C96"/>
    <w:rsid w:val="00817D14"/>
    <w:rsid w:val="00831068"/>
    <w:rsid w:val="0083236D"/>
    <w:rsid w:val="00835E2D"/>
    <w:rsid w:val="00842191"/>
    <w:rsid w:val="0084479D"/>
    <w:rsid w:val="00844ECC"/>
    <w:rsid w:val="0084512F"/>
    <w:rsid w:val="008455A8"/>
    <w:rsid w:val="0084698D"/>
    <w:rsid w:val="008473A9"/>
    <w:rsid w:val="00847977"/>
    <w:rsid w:val="00860AC8"/>
    <w:rsid w:val="008731DA"/>
    <w:rsid w:val="008759DD"/>
    <w:rsid w:val="00880EA1"/>
    <w:rsid w:val="008862A4"/>
    <w:rsid w:val="00890D70"/>
    <w:rsid w:val="00895D9C"/>
    <w:rsid w:val="008A02C4"/>
    <w:rsid w:val="008A1534"/>
    <w:rsid w:val="008A191D"/>
    <w:rsid w:val="008A41C6"/>
    <w:rsid w:val="008A5C23"/>
    <w:rsid w:val="008A5CE4"/>
    <w:rsid w:val="008C3589"/>
    <w:rsid w:val="008C54C5"/>
    <w:rsid w:val="008C7843"/>
    <w:rsid w:val="008D05C1"/>
    <w:rsid w:val="008D2A8E"/>
    <w:rsid w:val="008D607B"/>
    <w:rsid w:val="008E2185"/>
    <w:rsid w:val="008E2F16"/>
    <w:rsid w:val="008E558E"/>
    <w:rsid w:val="008F2965"/>
    <w:rsid w:val="008F3A0F"/>
    <w:rsid w:val="008F4244"/>
    <w:rsid w:val="008F42A7"/>
    <w:rsid w:val="008F4D3C"/>
    <w:rsid w:val="008F4E25"/>
    <w:rsid w:val="00900143"/>
    <w:rsid w:val="009030EE"/>
    <w:rsid w:val="009079F3"/>
    <w:rsid w:val="009102FC"/>
    <w:rsid w:val="00921357"/>
    <w:rsid w:val="009227AA"/>
    <w:rsid w:val="00927B0F"/>
    <w:rsid w:val="00927EE6"/>
    <w:rsid w:val="0093075D"/>
    <w:rsid w:val="009323F1"/>
    <w:rsid w:val="00932C6E"/>
    <w:rsid w:val="00934AB5"/>
    <w:rsid w:val="00942BAA"/>
    <w:rsid w:val="0094378A"/>
    <w:rsid w:val="00943DCF"/>
    <w:rsid w:val="009463CB"/>
    <w:rsid w:val="0094672E"/>
    <w:rsid w:val="009504FA"/>
    <w:rsid w:val="00950E42"/>
    <w:rsid w:val="0095102C"/>
    <w:rsid w:val="00952AF5"/>
    <w:rsid w:val="00953996"/>
    <w:rsid w:val="00954511"/>
    <w:rsid w:val="00956EDE"/>
    <w:rsid w:val="009653F3"/>
    <w:rsid w:val="00970347"/>
    <w:rsid w:val="00971466"/>
    <w:rsid w:val="00975AF6"/>
    <w:rsid w:val="00975FC5"/>
    <w:rsid w:val="00977130"/>
    <w:rsid w:val="00980916"/>
    <w:rsid w:val="00982163"/>
    <w:rsid w:val="00982921"/>
    <w:rsid w:val="00984622"/>
    <w:rsid w:val="00992920"/>
    <w:rsid w:val="0099411A"/>
    <w:rsid w:val="00994EBC"/>
    <w:rsid w:val="00997390"/>
    <w:rsid w:val="009A3DB9"/>
    <w:rsid w:val="009A7E5E"/>
    <w:rsid w:val="009C21C3"/>
    <w:rsid w:val="009C4706"/>
    <w:rsid w:val="009C7A80"/>
    <w:rsid w:val="009D258C"/>
    <w:rsid w:val="009D26A7"/>
    <w:rsid w:val="009D4A5A"/>
    <w:rsid w:val="009D7A5F"/>
    <w:rsid w:val="009E0148"/>
    <w:rsid w:val="009E0675"/>
    <w:rsid w:val="009E24CA"/>
    <w:rsid w:val="009E6222"/>
    <w:rsid w:val="009E7F01"/>
    <w:rsid w:val="009F0D0C"/>
    <w:rsid w:val="009F17FF"/>
    <w:rsid w:val="009F341F"/>
    <w:rsid w:val="009F7C0D"/>
    <w:rsid w:val="00A00A78"/>
    <w:rsid w:val="00A03FB0"/>
    <w:rsid w:val="00A12E0E"/>
    <w:rsid w:val="00A1569B"/>
    <w:rsid w:val="00A2099A"/>
    <w:rsid w:val="00A2108C"/>
    <w:rsid w:val="00A229CF"/>
    <w:rsid w:val="00A31A14"/>
    <w:rsid w:val="00A355AA"/>
    <w:rsid w:val="00A42C9B"/>
    <w:rsid w:val="00A441A9"/>
    <w:rsid w:val="00A4538E"/>
    <w:rsid w:val="00A46582"/>
    <w:rsid w:val="00A46B38"/>
    <w:rsid w:val="00A50791"/>
    <w:rsid w:val="00A55ACD"/>
    <w:rsid w:val="00A60DA7"/>
    <w:rsid w:val="00A661DF"/>
    <w:rsid w:val="00A71BD0"/>
    <w:rsid w:val="00A71D7E"/>
    <w:rsid w:val="00A72C1B"/>
    <w:rsid w:val="00A73D67"/>
    <w:rsid w:val="00A750EB"/>
    <w:rsid w:val="00A77D95"/>
    <w:rsid w:val="00A82133"/>
    <w:rsid w:val="00A83E79"/>
    <w:rsid w:val="00A842D0"/>
    <w:rsid w:val="00A85AC0"/>
    <w:rsid w:val="00A9233A"/>
    <w:rsid w:val="00AA03B9"/>
    <w:rsid w:val="00AB086F"/>
    <w:rsid w:val="00AC0E4D"/>
    <w:rsid w:val="00AC23A9"/>
    <w:rsid w:val="00AC7052"/>
    <w:rsid w:val="00AD0729"/>
    <w:rsid w:val="00AD0B7B"/>
    <w:rsid w:val="00AD2326"/>
    <w:rsid w:val="00AD2768"/>
    <w:rsid w:val="00AD3CDF"/>
    <w:rsid w:val="00AD6684"/>
    <w:rsid w:val="00AD71D5"/>
    <w:rsid w:val="00AE6F0F"/>
    <w:rsid w:val="00AE78C2"/>
    <w:rsid w:val="00AF0BF3"/>
    <w:rsid w:val="00AF1440"/>
    <w:rsid w:val="00AF36D1"/>
    <w:rsid w:val="00AF7E64"/>
    <w:rsid w:val="00B06AAF"/>
    <w:rsid w:val="00B11EFD"/>
    <w:rsid w:val="00B20510"/>
    <w:rsid w:val="00B2133B"/>
    <w:rsid w:val="00B269AE"/>
    <w:rsid w:val="00B32CF4"/>
    <w:rsid w:val="00B33B74"/>
    <w:rsid w:val="00B428C2"/>
    <w:rsid w:val="00B449B3"/>
    <w:rsid w:val="00B5152B"/>
    <w:rsid w:val="00B57F9D"/>
    <w:rsid w:val="00B6163E"/>
    <w:rsid w:val="00B61C89"/>
    <w:rsid w:val="00B62C32"/>
    <w:rsid w:val="00B66583"/>
    <w:rsid w:val="00B67808"/>
    <w:rsid w:val="00B73C68"/>
    <w:rsid w:val="00B843E5"/>
    <w:rsid w:val="00B960E9"/>
    <w:rsid w:val="00B96C3C"/>
    <w:rsid w:val="00B96CB8"/>
    <w:rsid w:val="00BA21C6"/>
    <w:rsid w:val="00BA2D20"/>
    <w:rsid w:val="00BA30C7"/>
    <w:rsid w:val="00BA46DE"/>
    <w:rsid w:val="00BA731A"/>
    <w:rsid w:val="00BB7CCF"/>
    <w:rsid w:val="00BC5B98"/>
    <w:rsid w:val="00BC693A"/>
    <w:rsid w:val="00BD21C2"/>
    <w:rsid w:val="00BE32F3"/>
    <w:rsid w:val="00BE6A5A"/>
    <w:rsid w:val="00BE7CBC"/>
    <w:rsid w:val="00BF05E3"/>
    <w:rsid w:val="00BF1EE1"/>
    <w:rsid w:val="00BF347F"/>
    <w:rsid w:val="00BF76F7"/>
    <w:rsid w:val="00C02A7F"/>
    <w:rsid w:val="00C05526"/>
    <w:rsid w:val="00C05BEC"/>
    <w:rsid w:val="00C1143E"/>
    <w:rsid w:val="00C1220F"/>
    <w:rsid w:val="00C17AB9"/>
    <w:rsid w:val="00C2308C"/>
    <w:rsid w:val="00C3039D"/>
    <w:rsid w:val="00C315D0"/>
    <w:rsid w:val="00C330D5"/>
    <w:rsid w:val="00C33B1B"/>
    <w:rsid w:val="00C364A2"/>
    <w:rsid w:val="00C37EF3"/>
    <w:rsid w:val="00C42726"/>
    <w:rsid w:val="00C55DDB"/>
    <w:rsid w:val="00C55E2A"/>
    <w:rsid w:val="00C6201F"/>
    <w:rsid w:val="00C63F68"/>
    <w:rsid w:val="00C643C3"/>
    <w:rsid w:val="00C67695"/>
    <w:rsid w:val="00C75B80"/>
    <w:rsid w:val="00C81E42"/>
    <w:rsid w:val="00C83388"/>
    <w:rsid w:val="00C85E87"/>
    <w:rsid w:val="00C874F5"/>
    <w:rsid w:val="00C930A5"/>
    <w:rsid w:val="00C969E6"/>
    <w:rsid w:val="00C9760A"/>
    <w:rsid w:val="00CA1306"/>
    <w:rsid w:val="00CA360D"/>
    <w:rsid w:val="00CB02EC"/>
    <w:rsid w:val="00CB072F"/>
    <w:rsid w:val="00CB1E6E"/>
    <w:rsid w:val="00CB20FE"/>
    <w:rsid w:val="00CC1BE9"/>
    <w:rsid w:val="00CC4C54"/>
    <w:rsid w:val="00CC7039"/>
    <w:rsid w:val="00CC713F"/>
    <w:rsid w:val="00CD0397"/>
    <w:rsid w:val="00CD123B"/>
    <w:rsid w:val="00CD3309"/>
    <w:rsid w:val="00CD3BEE"/>
    <w:rsid w:val="00CD529B"/>
    <w:rsid w:val="00CD5B6D"/>
    <w:rsid w:val="00CD6A38"/>
    <w:rsid w:val="00CD7B9D"/>
    <w:rsid w:val="00CE01E0"/>
    <w:rsid w:val="00CE69EF"/>
    <w:rsid w:val="00CF5874"/>
    <w:rsid w:val="00D00F62"/>
    <w:rsid w:val="00D01C5D"/>
    <w:rsid w:val="00D04A0A"/>
    <w:rsid w:val="00D13DBF"/>
    <w:rsid w:val="00D176AF"/>
    <w:rsid w:val="00D17D1F"/>
    <w:rsid w:val="00D243FA"/>
    <w:rsid w:val="00D340F7"/>
    <w:rsid w:val="00D34F27"/>
    <w:rsid w:val="00D35861"/>
    <w:rsid w:val="00D36753"/>
    <w:rsid w:val="00D36B4D"/>
    <w:rsid w:val="00D37AA5"/>
    <w:rsid w:val="00D4268D"/>
    <w:rsid w:val="00D42B5A"/>
    <w:rsid w:val="00D461FC"/>
    <w:rsid w:val="00D5031C"/>
    <w:rsid w:val="00D51B73"/>
    <w:rsid w:val="00D51C39"/>
    <w:rsid w:val="00D52A71"/>
    <w:rsid w:val="00D53A4D"/>
    <w:rsid w:val="00D54BE0"/>
    <w:rsid w:val="00D67CFD"/>
    <w:rsid w:val="00D71C6B"/>
    <w:rsid w:val="00D71FBD"/>
    <w:rsid w:val="00D72727"/>
    <w:rsid w:val="00D858CF"/>
    <w:rsid w:val="00D86FC4"/>
    <w:rsid w:val="00D900E1"/>
    <w:rsid w:val="00D90E66"/>
    <w:rsid w:val="00D91817"/>
    <w:rsid w:val="00D97342"/>
    <w:rsid w:val="00DA43CA"/>
    <w:rsid w:val="00DB07F3"/>
    <w:rsid w:val="00DB2475"/>
    <w:rsid w:val="00DB426E"/>
    <w:rsid w:val="00DB42C7"/>
    <w:rsid w:val="00DC2C50"/>
    <w:rsid w:val="00DC2C6C"/>
    <w:rsid w:val="00DC3E8D"/>
    <w:rsid w:val="00DD210E"/>
    <w:rsid w:val="00DD70E4"/>
    <w:rsid w:val="00DE156F"/>
    <w:rsid w:val="00DF13D8"/>
    <w:rsid w:val="00DF1AC5"/>
    <w:rsid w:val="00DF7872"/>
    <w:rsid w:val="00E03297"/>
    <w:rsid w:val="00E0766D"/>
    <w:rsid w:val="00E14623"/>
    <w:rsid w:val="00E17A56"/>
    <w:rsid w:val="00E23F67"/>
    <w:rsid w:val="00E27A06"/>
    <w:rsid w:val="00E30ED2"/>
    <w:rsid w:val="00E41155"/>
    <w:rsid w:val="00E44D94"/>
    <w:rsid w:val="00E54CB2"/>
    <w:rsid w:val="00E5AF9B"/>
    <w:rsid w:val="00E6158E"/>
    <w:rsid w:val="00E626A4"/>
    <w:rsid w:val="00E64EDC"/>
    <w:rsid w:val="00E66777"/>
    <w:rsid w:val="00E7233C"/>
    <w:rsid w:val="00E773BE"/>
    <w:rsid w:val="00E801F9"/>
    <w:rsid w:val="00E85373"/>
    <w:rsid w:val="00E85A7A"/>
    <w:rsid w:val="00E8791C"/>
    <w:rsid w:val="00E90BDC"/>
    <w:rsid w:val="00E90FB6"/>
    <w:rsid w:val="00E943BB"/>
    <w:rsid w:val="00E946F5"/>
    <w:rsid w:val="00E96FEB"/>
    <w:rsid w:val="00E970F8"/>
    <w:rsid w:val="00EA0080"/>
    <w:rsid w:val="00EA1DC2"/>
    <w:rsid w:val="00EA24D2"/>
    <w:rsid w:val="00EA2E71"/>
    <w:rsid w:val="00EA48AA"/>
    <w:rsid w:val="00EA7A59"/>
    <w:rsid w:val="00EA7F09"/>
    <w:rsid w:val="00EB025C"/>
    <w:rsid w:val="00EB27F3"/>
    <w:rsid w:val="00EC0F4E"/>
    <w:rsid w:val="00EC481D"/>
    <w:rsid w:val="00EC6F1A"/>
    <w:rsid w:val="00ED18E6"/>
    <w:rsid w:val="00EF08B0"/>
    <w:rsid w:val="00EF27AE"/>
    <w:rsid w:val="00EF6C7B"/>
    <w:rsid w:val="00F015F2"/>
    <w:rsid w:val="00F03664"/>
    <w:rsid w:val="00F048D6"/>
    <w:rsid w:val="00F0659E"/>
    <w:rsid w:val="00F110BC"/>
    <w:rsid w:val="00F11C30"/>
    <w:rsid w:val="00F15A88"/>
    <w:rsid w:val="00F205FB"/>
    <w:rsid w:val="00F208C0"/>
    <w:rsid w:val="00F21F2B"/>
    <w:rsid w:val="00F2598C"/>
    <w:rsid w:val="00F32115"/>
    <w:rsid w:val="00F3484C"/>
    <w:rsid w:val="00F36729"/>
    <w:rsid w:val="00F455FF"/>
    <w:rsid w:val="00F46AAB"/>
    <w:rsid w:val="00F4768F"/>
    <w:rsid w:val="00F609A1"/>
    <w:rsid w:val="00F63978"/>
    <w:rsid w:val="00F64496"/>
    <w:rsid w:val="00F66210"/>
    <w:rsid w:val="00F74DC5"/>
    <w:rsid w:val="00F74DD2"/>
    <w:rsid w:val="00F75821"/>
    <w:rsid w:val="00F7776A"/>
    <w:rsid w:val="00F8165C"/>
    <w:rsid w:val="00F82CED"/>
    <w:rsid w:val="00F842DB"/>
    <w:rsid w:val="00F9176D"/>
    <w:rsid w:val="00FA1B35"/>
    <w:rsid w:val="00FA508B"/>
    <w:rsid w:val="00FB1594"/>
    <w:rsid w:val="00FB2480"/>
    <w:rsid w:val="00FB306D"/>
    <w:rsid w:val="00FB4DC2"/>
    <w:rsid w:val="00FB7DE2"/>
    <w:rsid w:val="00FC32E2"/>
    <w:rsid w:val="00FC3EDE"/>
    <w:rsid w:val="00FD4367"/>
    <w:rsid w:val="00FD79F1"/>
    <w:rsid w:val="00FE7CDA"/>
    <w:rsid w:val="00FF00F1"/>
    <w:rsid w:val="05BEE485"/>
    <w:rsid w:val="076BEFBD"/>
    <w:rsid w:val="07940EE1"/>
    <w:rsid w:val="0F0B8AF1"/>
    <w:rsid w:val="15A74D14"/>
    <w:rsid w:val="185CAE1D"/>
    <w:rsid w:val="1B098D11"/>
    <w:rsid w:val="1D1EE469"/>
    <w:rsid w:val="1DCEDF5D"/>
    <w:rsid w:val="1ECBEFA1"/>
    <w:rsid w:val="1FB00B25"/>
    <w:rsid w:val="1FEA5236"/>
    <w:rsid w:val="20D1B7BC"/>
    <w:rsid w:val="21650CDC"/>
    <w:rsid w:val="251226AF"/>
    <w:rsid w:val="254604F8"/>
    <w:rsid w:val="28419C48"/>
    <w:rsid w:val="2AF7D1E5"/>
    <w:rsid w:val="2E2B0946"/>
    <w:rsid w:val="2F5188D6"/>
    <w:rsid w:val="306CA8F5"/>
    <w:rsid w:val="31D439AF"/>
    <w:rsid w:val="322777F0"/>
    <w:rsid w:val="36CAD383"/>
    <w:rsid w:val="37F6996F"/>
    <w:rsid w:val="383AF7B5"/>
    <w:rsid w:val="39EE8167"/>
    <w:rsid w:val="3AFF60A8"/>
    <w:rsid w:val="3B67265A"/>
    <w:rsid w:val="3C2ADA38"/>
    <w:rsid w:val="3C89F632"/>
    <w:rsid w:val="40AA13BA"/>
    <w:rsid w:val="4382BE75"/>
    <w:rsid w:val="45A4E95D"/>
    <w:rsid w:val="48EF29AF"/>
    <w:rsid w:val="497707DE"/>
    <w:rsid w:val="4DAE7834"/>
    <w:rsid w:val="50FF5BF9"/>
    <w:rsid w:val="518CB37C"/>
    <w:rsid w:val="532883DD"/>
    <w:rsid w:val="564EE9C8"/>
    <w:rsid w:val="572196D8"/>
    <w:rsid w:val="576A27D0"/>
    <w:rsid w:val="587E4AB0"/>
    <w:rsid w:val="58BD6739"/>
    <w:rsid w:val="58E8851C"/>
    <w:rsid w:val="5D90D85C"/>
    <w:rsid w:val="5E4ED6C4"/>
    <w:rsid w:val="5E768FCD"/>
    <w:rsid w:val="5F2CA8BD"/>
    <w:rsid w:val="61BC3C11"/>
    <w:rsid w:val="639DABF3"/>
    <w:rsid w:val="640019E0"/>
    <w:rsid w:val="675C7A81"/>
    <w:rsid w:val="6BF9F0EE"/>
    <w:rsid w:val="6C0B2BC5"/>
    <w:rsid w:val="6CCEA7DE"/>
    <w:rsid w:val="6D95C14F"/>
    <w:rsid w:val="6DA6FC26"/>
    <w:rsid w:val="6F42CC87"/>
    <w:rsid w:val="70794682"/>
    <w:rsid w:val="71112A10"/>
    <w:rsid w:val="71E07E1A"/>
    <w:rsid w:val="732F7C1F"/>
    <w:rsid w:val="74F9BFAC"/>
    <w:rsid w:val="75B9FB91"/>
    <w:rsid w:val="79961283"/>
    <w:rsid w:val="79D404A2"/>
    <w:rsid w:val="7A8D6CB4"/>
    <w:rsid w:val="7C293D15"/>
    <w:rsid w:val="7DC50D76"/>
    <w:rsid w:val="7EB8D069"/>
    <w:rsid w:val="7F027D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DCFFF"/>
  <w15:chartTrackingRefBased/>
  <w15:docId w15:val="{1A92B444-D993-4DCF-9031-6F986B7D3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E2A"/>
    <w:pPr>
      <w:keepNext/>
      <w:keepLines/>
      <w:spacing w:before="240" w:after="0"/>
      <w:outlineLvl w:val="0"/>
    </w:pPr>
    <w:rPr>
      <w:rFonts w:asciiTheme="majorHAnsi" w:eastAsiaTheme="majorEastAsia" w:hAnsiTheme="majorHAnsi" w:cstheme="majorBidi"/>
      <w:color w:val="396627" w:themeColor="accent1" w:themeShade="BF"/>
      <w:sz w:val="32"/>
      <w:szCs w:val="32"/>
    </w:rPr>
  </w:style>
  <w:style w:type="paragraph" w:styleId="Heading3">
    <w:name w:val="heading 3"/>
    <w:basedOn w:val="Normal"/>
    <w:next w:val="Normal"/>
    <w:link w:val="Heading3Char"/>
    <w:uiPriority w:val="9"/>
    <w:semiHidden/>
    <w:unhideWhenUsed/>
    <w:qFormat/>
    <w:rsid w:val="00C55E2A"/>
    <w:pPr>
      <w:keepNext/>
      <w:keepLines/>
      <w:spacing w:before="40" w:after="0"/>
      <w:outlineLvl w:val="2"/>
    </w:pPr>
    <w:rPr>
      <w:rFonts w:asciiTheme="majorHAnsi" w:eastAsiaTheme="majorEastAsia" w:hAnsiTheme="majorHAnsi" w:cstheme="majorBidi"/>
      <w:color w:val="26441A" w:themeColor="accent1" w:themeShade="7F"/>
      <w:sz w:val="24"/>
      <w:szCs w:val="24"/>
    </w:rPr>
  </w:style>
  <w:style w:type="paragraph" w:styleId="Heading5">
    <w:name w:val="heading 5"/>
    <w:basedOn w:val="Normal"/>
    <w:next w:val="Normal"/>
    <w:link w:val="Heading5Char"/>
    <w:uiPriority w:val="9"/>
    <w:semiHidden/>
    <w:unhideWhenUsed/>
    <w:qFormat/>
    <w:rsid w:val="00C55E2A"/>
    <w:pPr>
      <w:keepNext/>
      <w:keepLines/>
      <w:spacing w:before="40" w:after="0"/>
      <w:outlineLvl w:val="4"/>
    </w:pPr>
    <w:rPr>
      <w:rFonts w:asciiTheme="majorHAnsi" w:eastAsiaTheme="majorEastAsia" w:hAnsiTheme="majorHAnsi" w:cstheme="majorBidi"/>
      <w:color w:val="39662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6F1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EC6F1A"/>
    <w:rPr>
      <w:b/>
      <w:bCs/>
    </w:rPr>
  </w:style>
  <w:style w:type="character" w:styleId="Hyperlink">
    <w:name w:val="Hyperlink"/>
    <w:basedOn w:val="DefaultParagraphFont"/>
    <w:uiPriority w:val="99"/>
    <w:unhideWhenUsed/>
    <w:rsid w:val="00EC6F1A"/>
    <w:rPr>
      <w:color w:val="0000FF"/>
      <w:u w:val="single"/>
    </w:rPr>
  </w:style>
  <w:style w:type="character" w:styleId="UnresolvedMention">
    <w:name w:val="Unresolved Mention"/>
    <w:basedOn w:val="DefaultParagraphFont"/>
    <w:uiPriority w:val="99"/>
    <w:semiHidden/>
    <w:unhideWhenUsed/>
    <w:rsid w:val="00AF7E64"/>
    <w:rPr>
      <w:color w:val="605E5C"/>
      <w:shd w:val="clear" w:color="auto" w:fill="E1DFDD"/>
    </w:rPr>
  </w:style>
  <w:style w:type="paragraph" w:styleId="ListParagraph">
    <w:name w:val="List Paragraph"/>
    <w:basedOn w:val="Normal"/>
    <w:uiPriority w:val="34"/>
    <w:qFormat/>
    <w:rsid w:val="006A0B1B"/>
    <w:pPr>
      <w:ind w:left="720"/>
      <w:contextualSpacing/>
    </w:pPr>
  </w:style>
  <w:style w:type="character" w:styleId="FollowedHyperlink">
    <w:name w:val="FollowedHyperlink"/>
    <w:basedOn w:val="DefaultParagraphFont"/>
    <w:uiPriority w:val="99"/>
    <w:semiHidden/>
    <w:unhideWhenUsed/>
    <w:rsid w:val="000C519C"/>
    <w:rPr>
      <w:color w:val="70ADA3" w:themeColor="followedHyperlink"/>
      <w:u w:val="single"/>
    </w:rPr>
  </w:style>
  <w:style w:type="paragraph" w:styleId="Revision">
    <w:name w:val="Revision"/>
    <w:hidden/>
    <w:uiPriority w:val="99"/>
    <w:semiHidden/>
    <w:rsid w:val="00D4268D"/>
    <w:pPr>
      <w:spacing w:after="0" w:line="240" w:lineRule="auto"/>
    </w:pPr>
  </w:style>
  <w:style w:type="paragraph" w:customStyle="1" w:styleId="paragraph">
    <w:name w:val="paragraph"/>
    <w:basedOn w:val="Normal"/>
    <w:rsid w:val="00FE7CD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FE7CDA"/>
  </w:style>
  <w:style w:type="character" w:customStyle="1" w:styleId="eop">
    <w:name w:val="eop"/>
    <w:basedOn w:val="DefaultParagraphFont"/>
    <w:rsid w:val="00FE7CDA"/>
  </w:style>
  <w:style w:type="paragraph" w:styleId="ListBullet">
    <w:name w:val="List Bullet"/>
    <w:basedOn w:val="Normal"/>
    <w:uiPriority w:val="99"/>
    <w:semiHidden/>
    <w:unhideWhenUsed/>
    <w:rsid w:val="00C55E2A"/>
    <w:pPr>
      <w:numPr>
        <w:numId w:val="41"/>
      </w:numPr>
      <w:contextualSpacing/>
    </w:pPr>
  </w:style>
  <w:style w:type="paragraph" w:styleId="ListBullet2">
    <w:name w:val="List Bullet 2"/>
    <w:basedOn w:val="Normal"/>
    <w:uiPriority w:val="99"/>
    <w:semiHidden/>
    <w:unhideWhenUsed/>
    <w:rsid w:val="00C55E2A"/>
    <w:pPr>
      <w:numPr>
        <w:numId w:val="42"/>
      </w:numPr>
      <w:contextualSpacing/>
    </w:pPr>
  </w:style>
  <w:style w:type="paragraph" w:styleId="ListNumber">
    <w:name w:val="List Number"/>
    <w:basedOn w:val="Normal"/>
    <w:uiPriority w:val="99"/>
    <w:semiHidden/>
    <w:unhideWhenUsed/>
    <w:rsid w:val="00C55E2A"/>
    <w:pPr>
      <w:numPr>
        <w:numId w:val="43"/>
      </w:numPr>
      <w:contextualSpacing/>
    </w:pPr>
  </w:style>
  <w:style w:type="paragraph" w:styleId="ListNumber2">
    <w:name w:val="List Number 2"/>
    <w:basedOn w:val="Normal"/>
    <w:uiPriority w:val="99"/>
    <w:semiHidden/>
    <w:unhideWhenUsed/>
    <w:rsid w:val="00C55E2A"/>
    <w:pPr>
      <w:numPr>
        <w:numId w:val="44"/>
      </w:numPr>
      <w:contextualSpacing/>
    </w:pPr>
  </w:style>
  <w:style w:type="paragraph" w:styleId="ListNumber3">
    <w:name w:val="List Number 3"/>
    <w:basedOn w:val="Normal"/>
    <w:uiPriority w:val="99"/>
    <w:semiHidden/>
    <w:unhideWhenUsed/>
    <w:rsid w:val="00C55E2A"/>
    <w:pPr>
      <w:numPr>
        <w:numId w:val="45"/>
      </w:numPr>
      <w:contextualSpacing/>
    </w:pPr>
  </w:style>
  <w:style w:type="character" w:customStyle="1" w:styleId="Heading5Char">
    <w:name w:val="Heading 5 Char"/>
    <w:basedOn w:val="DefaultParagraphFont"/>
    <w:link w:val="Heading5"/>
    <w:uiPriority w:val="9"/>
    <w:semiHidden/>
    <w:rsid w:val="00C55E2A"/>
    <w:rPr>
      <w:rFonts w:asciiTheme="majorHAnsi" w:eastAsiaTheme="majorEastAsia" w:hAnsiTheme="majorHAnsi" w:cstheme="majorBidi"/>
      <w:color w:val="396627" w:themeColor="accent1" w:themeShade="BF"/>
    </w:rPr>
  </w:style>
  <w:style w:type="character" w:customStyle="1" w:styleId="Heading1Char">
    <w:name w:val="Heading 1 Char"/>
    <w:basedOn w:val="DefaultParagraphFont"/>
    <w:link w:val="Heading1"/>
    <w:uiPriority w:val="9"/>
    <w:rsid w:val="00C55E2A"/>
    <w:rPr>
      <w:rFonts w:asciiTheme="majorHAnsi" w:eastAsiaTheme="majorEastAsia" w:hAnsiTheme="majorHAnsi" w:cstheme="majorBidi"/>
      <w:color w:val="396627" w:themeColor="accent1" w:themeShade="BF"/>
      <w:sz w:val="32"/>
      <w:szCs w:val="32"/>
    </w:rPr>
  </w:style>
  <w:style w:type="character" w:customStyle="1" w:styleId="Heading3Char">
    <w:name w:val="Heading 3 Char"/>
    <w:basedOn w:val="DefaultParagraphFont"/>
    <w:link w:val="Heading3"/>
    <w:uiPriority w:val="9"/>
    <w:semiHidden/>
    <w:rsid w:val="00C55E2A"/>
    <w:rPr>
      <w:rFonts w:asciiTheme="majorHAnsi" w:eastAsiaTheme="majorEastAsia" w:hAnsiTheme="majorHAnsi" w:cstheme="majorBidi"/>
      <w:color w:val="26441A" w:themeColor="accent1" w:themeShade="7F"/>
      <w:sz w:val="24"/>
      <w:szCs w:val="24"/>
    </w:rPr>
  </w:style>
  <w:style w:type="character" w:styleId="CommentReference">
    <w:name w:val="annotation reference"/>
    <w:basedOn w:val="DefaultParagraphFont"/>
    <w:uiPriority w:val="99"/>
    <w:semiHidden/>
    <w:unhideWhenUsed/>
    <w:rsid w:val="00536C6D"/>
    <w:rPr>
      <w:sz w:val="16"/>
      <w:szCs w:val="16"/>
    </w:rPr>
  </w:style>
  <w:style w:type="paragraph" w:styleId="CommentText">
    <w:name w:val="annotation text"/>
    <w:basedOn w:val="Normal"/>
    <w:link w:val="CommentTextChar"/>
    <w:uiPriority w:val="99"/>
    <w:unhideWhenUsed/>
    <w:rsid w:val="00536C6D"/>
    <w:pPr>
      <w:spacing w:line="240" w:lineRule="auto"/>
    </w:pPr>
    <w:rPr>
      <w:sz w:val="20"/>
      <w:szCs w:val="20"/>
    </w:rPr>
  </w:style>
  <w:style w:type="character" w:customStyle="1" w:styleId="CommentTextChar">
    <w:name w:val="Comment Text Char"/>
    <w:basedOn w:val="DefaultParagraphFont"/>
    <w:link w:val="CommentText"/>
    <w:uiPriority w:val="99"/>
    <w:rsid w:val="00536C6D"/>
    <w:rPr>
      <w:sz w:val="20"/>
      <w:szCs w:val="20"/>
    </w:rPr>
  </w:style>
  <w:style w:type="paragraph" w:styleId="CommentSubject">
    <w:name w:val="annotation subject"/>
    <w:basedOn w:val="CommentText"/>
    <w:next w:val="CommentText"/>
    <w:link w:val="CommentSubjectChar"/>
    <w:uiPriority w:val="99"/>
    <w:semiHidden/>
    <w:unhideWhenUsed/>
    <w:rsid w:val="00536C6D"/>
    <w:rPr>
      <w:b/>
      <w:bCs/>
    </w:rPr>
  </w:style>
  <w:style w:type="character" w:customStyle="1" w:styleId="CommentSubjectChar">
    <w:name w:val="Comment Subject Char"/>
    <w:basedOn w:val="CommentTextChar"/>
    <w:link w:val="CommentSubject"/>
    <w:uiPriority w:val="99"/>
    <w:semiHidden/>
    <w:rsid w:val="00536C6D"/>
    <w:rPr>
      <w:b/>
      <w:bCs/>
      <w:sz w:val="20"/>
      <w:szCs w:val="20"/>
    </w:rPr>
  </w:style>
  <w:style w:type="character" w:styleId="Mention">
    <w:name w:val="Mention"/>
    <w:basedOn w:val="DefaultParagraphFont"/>
    <w:uiPriority w:val="99"/>
    <w:unhideWhenUsed/>
    <w:rsid w:val="00536C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36025">
      <w:bodyDiv w:val="1"/>
      <w:marLeft w:val="0"/>
      <w:marRight w:val="0"/>
      <w:marTop w:val="0"/>
      <w:marBottom w:val="0"/>
      <w:divBdr>
        <w:top w:val="none" w:sz="0" w:space="0" w:color="auto"/>
        <w:left w:val="none" w:sz="0" w:space="0" w:color="auto"/>
        <w:bottom w:val="none" w:sz="0" w:space="0" w:color="auto"/>
        <w:right w:val="none" w:sz="0" w:space="0" w:color="auto"/>
      </w:divBdr>
    </w:div>
    <w:div w:id="160202644">
      <w:bodyDiv w:val="1"/>
      <w:marLeft w:val="0"/>
      <w:marRight w:val="0"/>
      <w:marTop w:val="0"/>
      <w:marBottom w:val="0"/>
      <w:divBdr>
        <w:top w:val="none" w:sz="0" w:space="0" w:color="auto"/>
        <w:left w:val="none" w:sz="0" w:space="0" w:color="auto"/>
        <w:bottom w:val="none" w:sz="0" w:space="0" w:color="auto"/>
        <w:right w:val="none" w:sz="0" w:space="0" w:color="auto"/>
      </w:divBdr>
    </w:div>
    <w:div w:id="302195130">
      <w:bodyDiv w:val="1"/>
      <w:marLeft w:val="0"/>
      <w:marRight w:val="0"/>
      <w:marTop w:val="0"/>
      <w:marBottom w:val="0"/>
      <w:divBdr>
        <w:top w:val="none" w:sz="0" w:space="0" w:color="auto"/>
        <w:left w:val="none" w:sz="0" w:space="0" w:color="auto"/>
        <w:bottom w:val="none" w:sz="0" w:space="0" w:color="auto"/>
        <w:right w:val="none" w:sz="0" w:space="0" w:color="auto"/>
      </w:divBdr>
      <w:divsChild>
        <w:div w:id="1735539949">
          <w:marLeft w:val="274"/>
          <w:marRight w:val="0"/>
          <w:marTop w:val="0"/>
          <w:marBottom w:val="0"/>
          <w:divBdr>
            <w:top w:val="none" w:sz="0" w:space="0" w:color="auto"/>
            <w:left w:val="none" w:sz="0" w:space="0" w:color="auto"/>
            <w:bottom w:val="none" w:sz="0" w:space="0" w:color="auto"/>
            <w:right w:val="none" w:sz="0" w:space="0" w:color="auto"/>
          </w:divBdr>
        </w:div>
        <w:div w:id="74011305">
          <w:marLeft w:val="274"/>
          <w:marRight w:val="0"/>
          <w:marTop w:val="0"/>
          <w:marBottom w:val="0"/>
          <w:divBdr>
            <w:top w:val="none" w:sz="0" w:space="0" w:color="auto"/>
            <w:left w:val="none" w:sz="0" w:space="0" w:color="auto"/>
            <w:bottom w:val="none" w:sz="0" w:space="0" w:color="auto"/>
            <w:right w:val="none" w:sz="0" w:space="0" w:color="auto"/>
          </w:divBdr>
        </w:div>
        <w:div w:id="1434594571">
          <w:marLeft w:val="274"/>
          <w:marRight w:val="0"/>
          <w:marTop w:val="0"/>
          <w:marBottom w:val="0"/>
          <w:divBdr>
            <w:top w:val="none" w:sz="0" w:space="0" w:color="auto"/>
            <w:left w:val="none" w:sz="0" w:space="0" w:color="auto"/>
            <w:bottom w:val="none" w:sz="0" w:space="0" w:color="auto"/>
            <w:right w:val="none" w:sz="0" w:space="0" w:color="auto"/>
          </w:divBdr>
        </w:div>
      </w:divsChild>
    </w:div>
    <w:div w:id="398986664">
      <w:bodyDiv w:val="1"/>
      <w:marLeft w:val="0"/>
      <w:marRight w:val="0"/>
      <w:marTop w:val="0"/>
      <w:marBottom w:val="0"/>
      <w:divBdr>
        <w:top w:val="none" w:sz="0" w:space="0" w:color="auto"/>
        <w:left w:val="none" w:sz="0" w:space="0" w:color="auto"/>
        <w:bottom w:val="none" w:sz="0" w:space="0" w:color="auto"/>
        <w:right w:val="none" w:sz="0" w:space="0" w:color="auto"/>
      </w:divBdr>
    </w:div>
    <w:div w:id="520825358">
      <w:bodyDiv w:val="1"/>
      <w:marLeft w:val="0"/>
      <w:marRight w:val="0"/>
      <w:marTop w:val="0"/>
      <w:marBottom w:val="0"/>
      <w:divBdr>
        <w:top w:val="none" w:sz="0" w:space="0" w:color="auto"/>
        <w:left w:val="none" w:sz="0" w:space="0" w:color="auto"/>
        <w:bottom w:val="none" w:sz="0" w:space="0" w:color="auto"/>
        <w:right w:val="none" w:sz="0" w:space="0" w:color="auto"/>
      </w:divBdr>
    </w:div>
    <w:div w:id="636959473">
      <w:bodyDiv w:val="1"/>
      <w:marLeft w:val="0"/>
      <w:marRight w:val="0"/>
      <w:marTop w:val="0"/>
      <w:marBottom w:val="0"/>
      <w:divBdr>
        <w:top w:val="none" w:sz="0" w:space="0" w:color="auto"/>
        <w:left w:val="none" w:sz="0" w:space="0" w:color="auto"/>
        <w:bottom w:val="none" w:sz="0" w:space="0" w:color="auto"/>
        <w:right w:val="none" w:sz="0" w:space="0" w:color="auto"/>
      </w:divBdr>
      <w:divsChild>
        <w:div w:id="2041516177">
          <w:marLeft w:val="274"/>
          <w:marRight w:val="0"/>
          <w:marTop w:val="0"/>
          <w:marBottom w:val="0"/>
          <w:divBdr>
            <w:top w:val="none" w:sz="0" w:space="0" w:color="auto"/>
            <w:left w:val="none" w:sz="0" w:space="0" w:color="auto"/>
            <w:bottom w:val="none" w:sz="0" w:space="0" w:color="auto"/>
            <w:right w:val="none" w:sz="0" w:space="0" w:color="auto"/>
          </w:divBdr>
        </w:div>
        <w:div w:id="2074231696">
          <w:marLeft w:val="274"/>
          <w:marRight w:val="0"/>
          <w:marTop w:val="0"/>
          <w:marBottom w:val="0"/>
          <w:divBdr>
            <w:top w:val="none" w:sz="0" w:space="0" w:color="auto"/>
            <w:left w:val="none" w:sz="0" w:space="0" w:color="auto"/>
            <w:bottom w:val="none" w:sz="0" w:space="0" w:color="auto"/>
            <w:right w:val="none" w:sz="0" w:space="0" w:color="auto"/>
          </w:divBdr>
        </w:div>
        <w:div w:id="562058977">
          <w:marLeft w:val="274"/>
          <w:marRight w:val="0"/>
          <w:marTop w:val="0"/>
          <w:marBottom w:val="0"/>
          <w:divBdr>
            <w:top w:val="none" w:sz="0" w:space="0" w:color="auto"/>
            <w:left w:val="none" w:sz="0" w:space="0" w:color="auto"/>
            <w:bottom w:val="none" w:sz="0" w:space="0" w:color="auto"/>
            <w:right w:val="none" w:sz="0" w:space="0" w:color="auto"/>
          </w:divBdr>
        </w:div>
        <w:div w:id="1531409530">
          <w:marLeft w:val="274"/>
          <w:marRight w:val="0"/>
          <w:marTop w:val="0"/>
          <w:marBottom w:val="0"/>
          <w:divBdr>
            <w:top w:val="none" w:sz="0" w:space="0" w:color="auto"/>
            <w:left w:val="none" w:sz="0" w:space="0" w:color="auto"/>
            <w:bottom w:val="none" w:sz="0" w:space="0" w:color="auto"/>
            <w:right w:val="none" w:sz="0" w:space="0" w:color="auto"/>
          </w:divBdr>
        </w:div>
        <w:div w:id="1683245059">
          <w:marLeft w:val="274"/>
          <w:marRight w:val="0"/>
          <w:marTop w:val="0"/>
          <w:marBottom w:val="0"/>
          <w:divBdr>
            <w:top w:val="none" w:sz="0" w:space="0" w:color="auto"/>
            <w:left w:val="none" w:sz="0" w:space="0" w:color="auto"/>
            <w:bottom w:val="none" w:sz="0" w:space="0" w:color="auto"/>
            <w:right w:val="none" w:sz="0" w:space="0" w:color="auto"/>
          </w:divBdr>
        </w:div>
      </w:divsChild>
    </w:div>
    <w:div w:id="1011027337">
      <w:bodyDiv w:val="1"/>
      <w:marLeft w:val="0"/>
      <w:marRight w:val="0"/>
      <w:marTop w:val="0"/>
      <w:marBottom w:val="0"/>
      <w:divBdr>
        <w:top w:val="none" w:sz="0" w:space="0" w:color="auto"/>
        <w:left w:val="none" w:sz="0" w:space="0" w:color="auto"/>
        <w:bottom w:val="none" w:sz="0" w:space="0" w:color="auto"/>
        <w:right w:val="none" w:sz="0" w:space="0" w:color="auto"/>
      </w:divBdr>
    </w:div>
    <w:div w:id="1146629375">
      <w:bodyDiv w:val="1"/>
      <w:marLeft w:val="0"/>
      <w:marRight w:val="0"/>
      <w:marTop w:val="0"/>
      <w:marBottom w:val="0"/>
      <w:divBdr>
        <w:top w:val="none" w:sz="0" w:space="0" w:color="auto"/>
        <w:left w:val="none" w:sz="0" w:space="0" w:color="auto"/>
        <w:bottom w:val="none" w:sz="0" w:space="0" w:color="auto"/>
        <w:right w:val="none" w:sz="0" w:space="0" w:color="auto"/>
      </w:divBdr>
    </w:div>
    <w:div w:id="1410346567">
      <w:bodyDiv w:val="1"/>
      <w:marLeft w:val="0"/>
      <w:marRight w:val="0"/>
      <w:marTop w:val="0"/>
      <w:marBottom w:val="0"/>
      <w:divBdr>
        <w:top w:val="none" w:sz="0" w:space="0" w:color="auto"/>
        <w:left w:val="none" w:sz="0" w:space="0" w:color="auto"/>
        <w:bottom w:val="none" w:sz="0" w:space="0" w:color="auto"/>
        <w:right w:val="none" w:sz="0" w:space="0" w:color="auto"/>
      </w:divBdr>
    </w:div>
    <w:div w:id="1483960026">
      <w:bodyDiv w:val="1"/>
      <w:marLeft w:val="0"/>
      <w:marRight w:val="0"/>
      <w:marTop w:val="0"/>
      <w:marBottom w:val="0"/>
      <w:divBdr>
        <w:top w:val="none" w:sz="0" w:space="0" w:color="auto"/>
        <w:left w:val="none" w:sz="0" w:space="0" w:color="auto"/>
        <w:bottom w:val="none" w:sz="0" w:space="0" w:color="auto"/>
        <w:right w:val="none" w:sz="0" w:space="0" w:color="auto"/>
      </w:divBdr>
      <w:divsChild>
        <w:div w:id="612514734">
          <w:marLeft w:val="274"/>
          <w:marRight w:val="0"/>
          <w:marTop w:val="0"/>
          <w:marBottom w:val="0"/>
          <w:divBdr>
            <w:top w:val="none" w:sz="0" w:space="0" w:color="auto"/>
            <w:left w:val="none" w:sz="0" w:space="0" w:color="auto"/>
            <w:bottom w:val="none" w:sz="0" w:space="0" w:color="auto"/>
            <w:right w:val="none" w:sz="0" w:space="0" w:color="auto"/>
          </w:divBdr>
        </w:div>
        <w:div w:id="271017442">
          <w:marLeft w:val="274"/>
          <w:marRight w:val="0"/>
          <w:marTop w:val="0"/>
          <w:marBottom w:val="0"/>
          <w:divBdr>
            <w:top w:val="none" w:sz="0" w:space="0" w:color="auto"/>
            <w:left w:val="none" w:sz="0" w:space="0" w:color="auto"/>
            <w:bottom w:val="none" w:sz="0" w:space="0" w:color="auto"/>
            <w:right w:val="none" w:sz="0" w:space="0" w:color="auto"/>
          </w:divBdr>
        </w:div>
        <w:div w:id="1366255125">
          <w:marLeft w:val="274"/>
          <w:marRight w:val="0"/>
          <w:marTop w:val="0"/>
          <w:marBottom w:val="0"/>
          <w:divBdr>
            <w:top w:val="none" w:sz="0" w:space="0" w:color="auto"/>
            <w:left w:val="none" w:sz="0" w:space="0" w:color="auto"/>
            <w:bottom w:val="none" w:sz="0" w:space="0" w:color="auto"/>
            <w:right w:val="none" w:sz="0" w:space="0" w:color="auto"/>
          </w:divBdr>
        </w:div>
      </w:divsChild>
    </w:div>
    <w:div w:id="1486773797">
      <w:bodyDiv w:val="1"/>
      <w:marLeft w:val="0"/>
      <w:marRight w:val="0"/>
      <w:marTop w:val="0"/>
      <w:marBottom w:val="0"/>
      <w:divBdr>
        <w:top w:val="none" w:sz="0" w:space="0" w:color="auto"/>
        <w:left w:val="none" w:sz="0" w:space="0" w:color="auto"/>
        <w:bottom w:val="none" w:sz="0" w:space="0" w:color="auto"/>
        <w:right w:val="none" w:sz="0" w:space="0" w:color="auto"/>
      </w:divBdr>
    </w:div>
    <w:div w:id="1510098045">
      <w:bodyDiv w:val="1"/>
      <w:marLeft w:val="0"/>
      <w:marRight w:val="0"/>
      <w:marTop w:val="0"/>
      <w:marBottom w:val="0"/>
      <w:divBdr>
        <w:top w:val="none" w:sz="0" w:space="0" w:color="auto"/>
        <w:left w:val="none" w:sz="0" w:space="0" w:color="auto"/>
        <w:bottom w:val="none" w:sz="0" w:space="0" w:color="auto"/>
        <w:right w:val="none" w:sz="0" w:space="0" w:color="auto"/>
      </w:divBdr>
      <w:divsChild>
        <w:div w:id="1665282486">
          <w:marLeft w:val="0"/>
          <w:marRight w:val="0"/>
          <w:marTop w:val="0"/>
          <w:marBottom w:val="0"/>
          <w:divBdr>
            <w:top w:val="none" w:sz="0" w:space="0" w:color="auto"/>
            <w:left w:val="none" w:sz="0" w:space="0" w:color="auto"/>
            <w:bottom w:val="none" w:sz="0" w:space="0" w:color="auto"/>
            <w:right w:val="none" w:sz="0" w:space="0" w:color="auto"/>
          </w:divBdr>
          <w:divsChild>
            <w:div w:id="463697821">
              <w:marLeft w:val="0"/>
              <w:marRight w:val="0"/>
              <w:marTop w:val="0"/>
              <w:marBottom w:val="0"/>
              <w:divBdr>
                <w:top w:val="none" w:sz="0" w:space="0" w:color="auto"/>
                <w:left w:val="none" w:sz="0" w:space="0" w:color="auto"/>
                <w:bottom w:val="none" w:sz="0" w:space="0" w:color="auto"/>
                <w:right w:val="none" w:sz="0" w:space="0" w:color="auto"/>
              </w:divBdr>
            </w:div>
            <w:div w:id="1815412867">
              <w:marLeft w:val="0"/>
              <w:marRight w:val="0"/>
              <w:marTop w:val="0"/>
              <w:marBottom w:val="0"/>
              <w:divBdr>
                <w:top w:val="none" w:sz="0" w:space="0" w:color="auto"/>
                <w:left w:val="none" w:sz="0" w:space="0" w:color="auto"/>
                <w:bottom w:val="none" w:sz="0" w:space="0" w:color="auto"/>
                <w:right w:val="none" w:sz="0" w:space="0" w:color="auto"/>
              </w:divBdr>
            </w:div>
            <w:div w:id="941297898">
              <w:marLeft w:val="0"/>
              <w:marRight w:val="0"/>
              <w:marTop w:val="0"/>
              <w:marBottom w:val="0"/>
              <w:divBdr>
                <w:top w:val="none" w:sz="0" w:space="0" w:color="auto"/>
                <w:left w:val="none" w:sz="0" w:space="0" w:color="auto"/>
                <w:bottom w:val="none" w:sz="0" w:space="0" w:color="auto"/>
                <w:right w:val="none" w:sz="0" w:space="0" w:color="auto"/>
              </w:divBdr>
            </w:div>
            <w:div w:id="1554317342">
              <w:marLeft w:val="0"/>
              <w:marRight w:val="0"/>
              <w:marTop w:val="0"/>
              <w:marBottom w:val="0"/>
              <w:divBdr>
                <w:top w:val="none" w:sz="0" w:space="0" w:color="auto"/>
                <w:left w:val="none" w:sz="0" w:space="0" w:color="auto"/>
                <w:bottom w:val="none" w:sz="0" w:space="0" w:color="auto"/>
                <w:right w:val="none" w:sz="0" w:space="0" w:color="auto"/>
              </w:divBdr>
            </w:div>
            <w:div w:id="18438535">
              <w:marLeft w:val="0"/>
              <w:marRight w:val="0"/>
              <w:marTop w:val="0"/>
              <w:marBottom w:val="0"/>
              <w:divBdr>
                <w:top w:val="none" w:sz="0" w:space="0" w:color="auto"/>
                <w:left w:val="none" w:sz="0" w:space="0" w:color="auto"/>
                <w:bottom w:val="none" w:sz="0" w:space="0" w:color="auto"/>
                <w:right w:val="none" w:sz="0" w:space="0" w:color="auto"/>
              </w:divBdr>
            </w:div>
            <w:div w:id="544488014">
              <w:marLeft w:val="0"/>
              <w:marRight w:val="0"/>
              <w:marTop w:val="0"/>
              <w:marBottom w:val="0"/>
              <w:divBdr>
                <w:top w:val="none" w:sz="0" w:space="0" w:color="auto"/>
                <w:left w:val="none" w:sz="0" w:space="0" w:color="auto"/>
                <w:bottom w:val="none" w:sz="0" w:space="0" w:color="auto"/>
                <w:right w:val="none" w:sz="0" w:space="0" w:color="auto"/>
              </w:divBdr>
            </w:div>
            <w:div w:id="1987974293">
              <w:marLeft w:val="0"/>
              <w:marRight w:val="0"/>
              <w:marTop w:val="0"/>
              <w:marBottom w:val="0"/>
              <w:divBdr>
                <w:top w:val="none" w:sz="0" w:space="0" w:color="auto"/>
                <w:left w:val="none" w:sz="0" w:space="0" w:color="auto"/>
                <w:bottom w:val="none" w:sz="0" w:space="0" w:color="auto"/>
                <w:right w:val="none" w:sz="0" w:space="0" w:color="auto"/>
              </w:divBdr>
            </w:div>
            <w:div w:id="450974653">
              <w:marLeft w:val="0"/>
              <w:marRight w:val="0"/>
              <w:marTop w:val="0"/>
              <w:marBottom w:val="0"/>
              <w:divBdr>
                <w:top w:val="none" w:sz="0" w:space="0" w:color="auto"/>
                <w:left w:val="none" w:sz="0" w:space="0" w:color="auto"/>
                <w:bottom w:val="none" w:sz="0" w:space="0" w:color="auto"/>
                <w:right w:val="none" w:sz="0" w:space="0" w:color="auto"/>
              </w:divBdr>
            </w:div>
            <w:div w:id="416439144">
              <w:marLeft w:val="0"/>
              <w:marRight w:val="0"/>
              <w:marTop w:val="0"/>
              <w:marBottom w:val="0"/>
              <w:divBdr>
                <w:top w:val="none" w:sz="0" w:space="0" w:color="auto"/>
                <w:left w:val="none" w:sz="0" w:space="0" w:color="auto"/>
                <w:bottom w:val="none" w:sz="0" w:space="0" w:color="auto"/>
                <w:right w:val="none" w:sz="0" w:space="0" w:color="auto"/>
              </w:divBdr>
            </w:div>
            <w:div w:id="1227691983">
              <w:marLeft w:val="0"/>
              <w:marRight w:val="0"/>
              <w:marTop w:val="0"/>
              <w:marBottom w:val="0"/>
              <w:divBdr>
                <w:top w:val="none" w:sz="0" w:space="0" w:color="auto"/>
                <w:left w:val="none" w:sz="0" w:space="0" w:color="auto"/>
                <w:bottom w:val="none" w:sz="0" w:space="0" w:color="auto"/>
                <w:right w:val="none" w:sz="0" w:space="0" w:color="auto"/>
              </w:divBdr>
            </w:div>
            <w:div w:id="1715887920">
              <w:marLeft w:val="0"/>
              <w:marRight w:val="0"/>
              <w:marTop w:val="0"/>
              <w:marBottom w:val="0"/>
              <w:divBdr>
                <w:top w:val="none" w:sz="0" w:space="0" w:color="auto"/>
                <w:left w:val="none" w:sz="0" w:space="0" w:color="auto"/>
                <w:bottom w:val="none" w:sz="0" w:space="0" w:color="auto"/>
                <w:right w:val="none" w:sz="0" w:space="0" w:color="auto"/>
              </w:divBdr>
            </w:div>
            <w:div w:id="1756003504">
              <w:marLeft w:val="0"/>
              <w:marRight w:val="0"/>
              <w:marTop w:val="0"/>
              <w:marBottom w:val="0"/>
              <w:divBdr>
                <w:top w:val="none" w:sz="0" w:space="0" w:color="auto"/>
                <w:left w:val="none" w:sz="0" w:space="0" w:color="auto"/>
                <w:bottom w:val="none" w:sz="0" w:space="0" w:color="auto"/>
                <w:right w:val="none" w:sz="0" w:space="0" w:color="auto"/>
              </w:divBdr>
            </w:div>
            <w:div w:id="689182356">
              <w:marLeft w:val="0"/>
              <w:marRight w:val="0"/>
              <w:marTop w:val="0"/>
              <w:marBottom w:val="0"/>
              <w:divBdr>
                <w:top w:val="none" w:sz="0" w:space="0" w:color="auto"/>
                <w:left w:val="none" w:sz="0" w:space="0" w:color="auto"/>
                <w:bottom w:val="none" w:sz="0" w:space="0" w:color="auto"/>
                <w:right w:val="none" w:sz="0" w:space="0" w:color="auto"/>
              </w:divBdr>
            </w:div>
            <w:div w:id="262960510">
              <w:marLeft w:val="0"/>
              <w:marRight w:val="0"/>
              <w:marTop w:val="0"/>
              <w:marBottom w:val="0"/>
              <w:divBdr>
                <w:top w:val="none" w:sz="0" w:space="0" w:color="auto"/>
                <w:left w:val="none" w:sz="0" w:space="0" w:color="auto"/>
                <w:bottom w:val="none" w:sz="0" w:space="0" w:color="auto"/>
                <w:right w:val="none" w:sz="0" w:space="0" w:color="auto"/>
              </w:divBdr>
            </w:div>
            <w:div w:id="1597594214">
              <w:marLeft w:val="0"/>
              <w:marRight w:val="0"/>
              <w:marTop w:val="0"/>
              <w:marBottom w:val="0"/>
              <w:divBdr>
                <w:top w:val="none" w:sz="0" w:space="0" w:color="auto"/>
                <w:left w:val="none" w:sz="0" w:space="0" w:color="auto"/>
                <w:bottom w:val="none" w:sz="0" w:space="0" w:color="auto"/>
                <w:right w:val="none" w:sz="0" w:space="0" w:color="auto"/>
              </w:divBdr>
            </w:div>
            <w:div w:id="868949738">
              <w:marLeft w:val="0"/>
              <w:marRight w:val="0"/>
              <w:marTop w:val="0"/>
              <w:marBottom w:val="0"/>
              <w:divBdr>
                <w:top w:val="none" w:sz="0" w:space="0" w:color="auto"/>
                <w:left w:val="none" w:sz="0" w:space="0" w:color="auto"/>
                <w:bottom w:val="none" w:sz="0" w:space="0" w:color="auto"/>
                <w:right w:val="none" w:sz="0" w:space="0" w:color="auto"/>
              </w:divBdr>
            </w:div>
            <w:div w:id="58599972">
              <w:marLeft w:val="0"/>
              <w:marRight w:val="0"/>
              <w:marTop w:val="0"/>
              <w:marBottom w:val="0"/>
              <w:divBdr>
                <w:top w:val="none" w:sz="0" w:space="0" w:color="auto"/>
                <w:left w:val="none" w:sz="0" w:space="0" w:color="auto"/>
                <w:bottom w:val="none" w:sz="0" w:space="0" w:color="auto"/>
                <w:right w:val="none" w:sz="0" w:space="0" w:color="auto"/>
              </w:divBdr>
            </w:div>
            <w:div w:id="1409426937">
              <w:marLeft w:val="0"/>
              <w:marRight w:val="0"/>
              <w:marTop w:val="0"/>
              <w:marBottom w:val="0"/>
              <w:divBdr>
                <w:top w:val="none" w:sz="0" w:space="0" w:color="auto"/>
                <w:left w:val="none" w:sz="0" w:space="0" w:color="auto"/>
                <w:bottom w:val="none" w:sz="0" w:space="0" w:color="auto"/>
                <w:right w:val="none" w:sz="0" w:space="0" w:color="auto"/>
              </w:divBdr>
            </w:div>
          </w:divsChild>
        </w:div>
        <w:div w:id="1756903001">
          <w:marLeft w:val="0"/>
          <w:marRight w:val="0"/>
          <w:marTop w:val="0"/>
          <w:marBottom w:val="0"/>
          <w:divBdr>
            <w:top w:val="none" w:sz="0" w:space="0" w:color="auto"/>
            <w:left w:val="none" w:sz="0" w:space="0" w:color="auto"/>
            <w:bottom w:val="none" w:sz="0" w:space="0" w:color="auto"/>
            <w:right w:val="none" w:sz="0" w:space="0" w:color="auto"/>
          </w:divBdr>
          <w:divsChild>
            <w:div w:id="1280185384">
              <w:marLeft w:val="0"/>
              <w:marRight w:val="0"/>
              <w:marTop w:val="0"/>
              <w:marBottom w:val="0"/>
              <w:divBdr>
                <w:top w:val="none" w:sz="0" w:space="0" w:color="auto"/>
                <w:left w:val="none" w:sz="0" w:space="0" w:color="auto"/>
                <w:bottom w:val="none" w:sz="0" w:space="0" w:color="auto"/>
                <w:right w:val="none" w:sz="0" w:space="0" w:color="auto"/>
              </w:divBdr>
            </w:div>
            <w:div w:id="139927133">
              <w:marLeft w:val="0"/>
              <w:marRight w:val="0"/>
              <w:marTop w:val="0"/>
              <w:marBottom w:val="0"/>
              <w:divBdr>
                <w:top w:val="none" w:sz="0" w:space="0" w:color="auto"/>
                <w:left w:val="none" w:sz="0" w:space="0" w:color="auto"/>
                <w:bottom w:val="none" w:sz="0" w:space="0" w:color="auto"/>
                <w:right w:val="none" w:sz="0" w:space="0" w:color="auto"/>
              </w:divBdr>
            </w:div>
            <w:div w:id="1806508804">
              <w:marLeft w:val="0"/>
              <w:marRight w:val="0"/>
              <w:marTop w:val="0"/>
              <w:marBottom w:val="0"/>
              <w:divBdr>
                <w:top w:val="none" w:sz="0" w:space="0" w:color="auto"/>
                <w:left w:val="none" w:sz="0" w:space="0" w:color="auto"/>
                <w:bottom w:val="none" w:sz="0" w:space="0" w:color="auto"/>
                <w:right w:val="none" w:sz="0" w:space="0" w:color="auto"/>
              </w:divBdr>
            </w:div>
            <w:div w:id="734544989">
              <w:marLeft w:val="0"/>
              <w:marRight w:val="0"/>
              <w:marTop w:val="0"/>
              <w:marBottom w:val="0"/>
              <w:divBdr>
                <w:top w:val="none" w:sz="0" w:space="0" w:color="auto"/>
                <w:left w:val="none" w:sz="0" w:space="0" w:color="auto"/>
                <w:bottom w:val="none" w:sz="0" w:space="0" w:color="auto"/>
                <w:right w:val="none" w:sz="0" w:space="0" w:color="auto"/>
              </w:divBdr>
            </w:div>
            <w:div w:id="934165469">
              <w:marLeft w:val="0"/>
              <w:marRight w:val="0"/>
              <w:marTop w:val="0"/>
              <w:marBottom w:val="0"/>
              <w:divBdr>
                <w:top w:val="none" w:sz="0" w:space="0" w:color="auto"/>
                <w:left w:val="none" w:sz="0" w:space="0" w:color="auto"/>
                <w:bottom w:val="none" w:sz="0" w:space="0" w:color="auto"/>
                <w:right w:val="none" w:sz="0" w:space="0" w:color="auto"/>
              </w:divBdr>
            </w:div>
            <w:div w:id="230042638">
              <w:marLeft w:val="0"/>
              <w:marRight w:val="0"/>
              <w:marTop w:val="0"/>
              <w:marBottom w:val="0"/>
              <w:divBdr>
                <w:top w:val="none" w:sz="0" w:space="0" w:color="auto"/>
                <w:left w:val="none" w:sz="0" w:space="0" w:color="auto"/>
                <w:bottom w:val="none" w:sz="0" w:space="0" w:color="auto"/>
                <w:right w:val="none" w:sz="0" w:space="0" w:color="auto"/>
              </w:divBdr>
            </w:div>
            <w:div w:id="669986761">
              <w:marLeft w:val="0"/>
              <w:marRight w:val="0"/>
              <w:marTop w:val="0"/>
              <w:marBottom w:val="0"/>
              <w:divBdr>
                <w:top w:val="none" w:sz="0" w:space="0" w:color="auto"/>
                <w:left w:val="none" w:sz="0" w:space="0" w:color="auto"/>
                <w:bottom w:val="none" w:sz="0" w:space="0" w:color="auto"/>
                <w:right w:val="none" w:sz="0" w:space="0" w:color="auto"/>
              </w:divBdr>
            </w:div>
            <w:div w:id="1104616968">
              <w:marLeft w:val="0"/>
              <w:marRight w:val="0"/>
              <w:marTop w:val="0"/>
              <w:marBottom w:val="0"/>
              <w:divBdr>
                <w:top w:val="none" w:sz="0" w:space="0" w:color="auto"/>
                <w:left w:val="none" w:sz="0" w:space="0" w:color="auto"/>
                <w:bottom w:val="none" w:sz="0" w:space="0" w:color="auto"/>
                <w:right w:val="none" w:sz="0" w:space="0" w:color="auto"/>
              </w:divBdr>
            </w:div>
            <w:div w:id="974945249">
              <w:marLeft w:val="0"/>
              <w:marRight w:val="0"/>
              <w:marTop w:val="0"/>
              <w:marBottom w:val="0"/>
              <w:divBdr>
                <w:top w:val="none" w:sz="0" w:space="0" w:color="auto"/>
                <w:left w:val="none" w:sz="0" w:space="0" w:color="auto"/>
                <w:bottom w:val="none" w:sz="0" w:space="0" w:color="auto"/>
                <w:right w:val="none" w:sz="0" w:space="0" w:color="auto"/>
              </w:divBdr>
            </w:div>
            <w:div w:id="33821436">
              <w:marLeft w:val="0"/>
              <w:marRight w:val="0"/>
              <w:marTop w:val="0"/>
              <w:marBottom w:val="0"/>
              <w:divBdr>
                <w:top w:val="none" w:sz="0" w:space="0" w:color="auto"/>
                <w:left w:val="none" w:sz="0" w:space="0" w:color="auto"/>
                <w:bottom w:val="none" w:sz="0" w:space="0" w:color="auto"/>
                <w:right w:val="none" w:sz="0" w:space="0" w:color="auto"/>
              </w:divBdr>
            </w:div>
            <w:div w:id="1183595254">
              <w:marLeft w:val="0"/>
              <w:marRight w:val="0"/>
              <w:marTop w:val="0"/>
              <w:marBottom w:val="0"/>
              <w:divBdr>
                <w:top w:val="none" w:sz="0" w:space="0" w:color="auto"/>
                <w:left w:val="none" w:sz="0" w:space="0" w:color="auto"/>
                <w:bottom w:val="none" w:sz="0" w:space="0" w:color="auto"/>
                <w:right w:val="none" w:sz="0" w:space="0" w:color="auto"/>
              </w:divBdr>
            </w:div>
            <w:div w:id="118645898">
              <w:marLeft w:val="0"/>
              <w:marRight w:val="0"/>
              <w:marTop w:val="0"/>
              <w:marBottom w:val="0"/>
              <w:divBdr>
                <w:top w:val="none" w:sz="0" w:space="0" w:color="auto"/>
                <w:left w:val="none" w:sz="0" w:space="0" w:color="auto"/>
                <w:bottom w:val="none" w:sz="0" w:space="0" w:color="auto"/>
                <w:right w:val="none" w:sz="0" w:space="0" w:color="auto"/>
              </w:divBdr>
            </w:div>
            <w:div w:id="446196392">
              <w:marLeft w:val="0"/>
              <w:marRight w:val="0"/>
              <w:marTop w:val="0"/>
              <w:marBottom w:val="0"/>
              <w:divBdr>
                <w:top w:val="none" w:sz="0" w:space="0" w:color="auto"/>
                <w:left w:val="none" w:sz="0" w:space="0" w:color="auto"/>
                <w:bottom w:val="none" w:sz="0" w:space="0" w:color="auto"/>
                <w:right w:val="none" w:sz="0" w:space="0" w:color="auto"/>
              </w:divBdr>
            </w:div>
          </w:divsChild>
        </w:div>
        <w:div w:id="246350211">
          <w:marLeft w:val="0"/>
          <w:marRight w:val="0"/>
          <w:marTop w:val="0"/>
          <w:marBottom w:val="0"/>
          <w:divBdr>
            <w:top w:val="none" w:sz="0" w:space="0" w:color="auto"/>
            <w:left w:val="none" w:sz="0" w:space="0" w:color="auto"/>
            <w:bottom w:val="none" w:sz="0" w:space="0" w:color="auto"/>
            <w:right w:val="none" w:sz="0" w:space="0" w:color="auto"/>
          </w:divBdr>
        </w:div>
        <w:div w:id="131794986">
          <w:marLeft w:val="0"/>
          <w:marRight w:val="0"/>
          <w:marTop w:val="0"/>
          <w:marBottom w:val="0"/>
          <w:divBdr>
            <w:top w:val="none" w:sz="0" w:space="0" w:color="auto"/>
            <w:left w:val="none" w:sz="0" w:space="0" w:color="auto"/>
            <w:bottom w:val="none" w:sz="0" w:space="0" w:color="auto"/>
            <w:right w:val="none" w:sz="0" w:space="0" w:color="auto"/>
          </w:divBdr>
        </w:div>
        <w:div w:id="718360581">
          <w:marLeft w:val="0"/>
          <w:marRight w:val="0"/>
          <w:marTop w:val="0"/>
          <w:marBottom w:val="0"/>
          <w:divBdr>
            <w:top w:val="none" w:sz="0" w:space="0" w:color="auto"/>
            <w:left w:val="none" w:sz="0" w:space="0" w:color="auto"/>
            <w:bottom w:val="none" w:sz="0" w:space="0" w:color="auto"/>
            <w:right w:val="none" w:sz="0" w:space="0" w:color="auto"/>
          </w:divBdr>
        </w:div>
        <w:div w:id="2006661114">
          <w:marLeft w:val="0"/>
          <w:marRight w:val="0"/>
          <w:marTop w:val="0"/>
          <w:marBottom w:val="0"/>
          <w:divBdr>
            <w:top w:val="none" w:sz="0" w:space="0" w:color="auto"/>
            <w:left w:val="none" w:sz="0" w:space="0" w:color="auto"/>
            <w:bottom w:val="none" w:sz="0" w:space="0" w:color="auto"/>
            <w:right w:val="none" w:sz="0" w:space="0" w:color="auto"/>
          </w:divBdr>
        </w:div>
        <w:div w:id="487748095">
          <w:marLeft w:val="0"/>
          <w:marRight w:val="0"/>
          <w:marTop w:val="0"/>
          <w:marBottom w:val="0"/>
          <w:divBdr>
            <w:top w:val="none" w:sz="0" w:space="0" w:color="auto"/>
            <w:left w:val="none" w:sz="0" w:space="0" w:color="auto"/>
            <w:bottom w:val="none" w:sz="0" w:space="0" w:color="auto"/>
            <w:right w:val="none" w:sz="0" w:space="0" w:color="auto"/>
          </w:divBdr>
        </w:div>
        <w:div w:id="2024357748">
          <w:marLeft w:val="0"/>
          <w:marRight w:val="0"/>
          <w:marTop w:val="0"/>
          <w:marBottom w:val="0"/>
          <w:divBdr>
            <w:top w:val="none" w:sz="0" w:space="0" w:color="auto"/>
            <w:left w:val="none" w:sz="0" w:space="0" w:color="auto"/>
            <w:bottom w:val="none" w:sz="0" w:space="0" w:color="auto"/>
            <w:right w:val="none" w:sz="0" w:space="0" w:color="auto"/>
          </w:divBdr>
        </w:div>
        <w:div w:id="1392076465">
          <w:marLeft w:val="0"/>
          <w:marRight w:val="0"/>
          <w:marTop w:val="0"/>
          <w:marBottom w:val="0"/>
          <w:divBdr>
            <w:top w:val="none" w:sz="0" w:space="0" w:color="auto"/>
            <w:left w:val="none" w:sz="0" w:space="0" w:color="auto"/>
            <w:bottom w:val="none" w:sz="0" w:space="0" w:color="auto"/>
            <w:right w:val="none" w:sz="0" w:space="0" w:color="auto"/>
          </w:divBdr>
        </w:div>
        <w:div w:id="741759414">
          <w:marLeft w:val="0"/>
          <w:marRight w:val="0"/>
          <w:marTop w:val="0"/>
          <w:marBottom w:val="0"/>
          <w:divBdr>
            <w:top w:val="none" w:sz="0" w:space="0" w:color="auto"/>
            <w:left w:val="none" w:sz="0" w:space="0" w:color="auto"/>
            <w:bottom w:val="none" w:sz="0" w:space="0" w:color="auto"/>
            <w:right w:val="none" w:sz="0" w:space="0" w:color="auto"/>
          </w:divBdr>
        </w:div>
        <w:div w:id="829297248">
          <w:marLeft w:val="0"/>
          <w:marRight w:val="0"/>
          <w:marTop w:val="0"/>
          <w:marBottom w:val="0"/>
          <w:divBdr>
            <w:top w:val="none" w:sz="0" w:space="0" w:color="auto"/>
            <w:left w:val="none" w:sz="0" w:space="0" w:color="auto"/>
            <w:bottom w:val="none" w:sz="0" w:space="0" w:color="auto"/>
            <w:right w:val="none" w:sz="0" w:space="0" w:color="auto"/>
          </w:divBdr>
        </w:div>
        <w:div w:id="1900245610">
          <w:marLeft w:val="0"/>
          <w:marRight w:val="0"/>
          <w:marTop w:val="0"/>
          <w:marBottom w:val="0"/>
          <w:divBdr>
            <w:top w:val="none" w:sz="0" w:space="0" w:color="auto"/>
            <w:left w:val="none" w:sz="0" w:space="0" w:color="auto"/>
            <w:bottom w:val="none" w:sz="0" w:space="0" w:color="auto"/>
            <w:right w:val="none" w:sz="0" w:space="0" w:color="auto"/>
          </w:divBdr>
        </w:div>
        <w:div w:id="1709837562">
          <w:marLeft w:val="0"/>
          <w:marRight w:val="0"/>
          <w:marTop w:val="0"/>
          <w:marBottom w:val="0"/>
          <w:divBdr>
            <w:top w:val="none" w:sz="0" w:space="0" w:color="auto"/>
            <w:left w:val="none" w:sz="0" w:space="0" w:color="auto"/>
            <w:bottom w:val="none" w:sz="0" w:space="0" w:color="auto"/>
            <w:right w:val="none" w:sz="0" w:space="0" w:color="auto"/>
          </w:divBdr>
        </w:div>
        <w:div w:id="1586692768">
          <w:marLeft w:val="0"/>
          <w:marRight w:val="0"/>
          <w:marTop w:val="0"/>
          <w:marBottom w:val="0"/>
          <w:divBdr>
            <w:top w:val="none" w:sz="0" w:space="0" w:color="auto"/>
            <w:left w:val="none" w:sz="0" w:space="0" w:color="auto"/>
            <w:bottom w:val="none" w:sz="0" w:space="0" w:color="auto"/>
            <w:right w:val="none" w:sz="0" w:space="0" w:color="auto"/>
          </w:divBdr>
        </w:div>
        <w:div w:id="1082684921">
          <w:marLeft w:val="0"/>
          <w:marRight w:val="0"/>
          <w:marTop w:val="0"/>
          <w:marBottom w:val="0"/>
          <w:divBdr>
            <w:top w:val="none" w:sz="0" w:space="0" w:color="auto"/>
            <w:left w:val="none" w:sz="0" w:space="0" w:color="auto"/>
            <w:bottom w:val="none" w:sz="0" w:space="0" w:color="auto"/>
            <w:right w:val="none" w:sz="0" w:space="0" w:color="auto"/>
          </w:divBdr>
        </w:div>
        <w:div w:id="1921211259">
          <w:marLeft w:val="0"/>
          <w:marRight w:val="0"/>
          <w:marTop w:val="0"/>
          <w:marBottom w:val="0"/>
          <w:divBdr>
            <w:top w:val="none" w:sz="0" w:space="0" w:color="auto"/>
            <w:left w:val="none" w:sz="0" w:space="0" w:color="auto"/>
            <w:bottom w:val="none" w:sz="0" w:space="0" w:color="auto"/>
            <w:right w:val="none" w:sz="0" w:space="0" w:color="auto"/>
          </w:divBdr>
        </w:div>
        <w:div w:id="499277994">
          <w:marLeft w:val="0"/>
          <w:marRight w:val="0"/>
          <w:marTop w:val="0"/>
          <w:marBottom w:val="0"/>
          <w:divBdr>
            <w:top w:val="none" w:sz="0" w:space="0" w:color="auto"/>
            <w:left w:val="none" w:sz="0" w:space="0" w:color="auto"/>
            <w:bottom w:val="none" w:sz="0" w:space="0" w:color="auto"/>
            <w:right w:val="none" w:sz="0" w:space="0" w:color="auto"/>
          </w:divBdr>
        </w:div>
        <w:div w:id="1854874555">
          <w:marLeft w:val="0"/>
          <w:marRight w:val="0"/>
          <w:marTop w:val="0"/>
          <w:marBottom w:val="0"/>
          <w:divBdr>
            <w:top w:val="none" w:sz="0" w:space="0" w:color="auto"/>
            <w:left w:val="none" w:sz="0" w:space="0" w:color="auto"/>
            <w:bottom w:val="none" w:sz="0" w:space="0" w:color="auto"/>
            <w:right w:val="none" w:sz="0" w:space="0" w:color="auto"/>
          </w:divBdr>
        </w:div>
      </w:divsChild>
    </w:div>
    <w:div w:id="1642997412">
      <w:bodyDiv w:val="1"/>
      <w:marLeft w:val="0"/>
      <w:marRight w:val="0"/>
      <w:marTop w:val="0"/>
      <w:marBottom w:val="0"/>
      <w:divBdr>
        <w:top w:val="none" w:sz="0" w:space="0" w:color="auto"/>
        <w:left w:val="none" w:sz="0" w:space="0" w:color="auto"/>
        <w:bottom w:val="none" w:sz="0" w:space="0" w:color="auto"/>
        <w:right w:val="none" w:sz="0" w:space="0" w:color="auto"/>
      </w:divBdr>
      <w:divsChild>
        <w:div w:id="2134055540">
          <w:marLeft w:val="274"/>
          <w:marRight w:val="0"/>
          <w:marTop w:val="0"/>
          <w:marBottom w:val="0"/>
          <w:divBdr>
            <w:top w:val="none" w:sz="0" w:space="0" w:color="auto"/>
            <w:left w:val="none" w:sz="0" w:space="0" w:color="auto"/>
            <w:bottom w:val="none" w:sz="0" w:space="0" w:color="auto"/>
            <w:right w:val="none" w:sz="0" w:space="0" w:color="auto"/>
          </w:divBdr>
        </w:div>
        <w:div w:id="739061235">
          <w:marLeft w:val="274"/>
          <w:marRight w:val="0"/>
          <w:marTop w:val="0"/>
          <w:marBottom w:val="0"/>
          <w:divBdr>
            <w:top w:val="none" w:sz="0" w:space="0" w:color="auto"/>
            <w:left w:val="none" w:sz="0" w:space="0" w:color="auto"/>
            <w:bottom w:val="none" w:sz="0" w:space="0" w:color="auto"/>
            <w:right w:val="none" w:sz="0" w:space="0" w:color="auto"/>
          </w:divBdr>
        </w:div>
        <w:div w:id="1501309286">
          <w:marLeft w:val="274"/>
          <w:marRight w:val="0"/>
          <w:marTop w:val="0"/>
          <w:marBottom w:val="0"/>
          <w:divBdr>
            <w:top w:val="none" w:sz="0" w:space="0" w:color="auto"/>
            <w:left w:val="none" w:sz="0" w:space="0" w:color="auto"/>
            <w:bottom w:val="none" w:sz="0" w:space="0" w:color="auto"/>
            <w:right w:val="none" w:sz="0" w:space="0" w:color="auto"/>
          </w:divBdr>
        </w:div>
        <w:div w:id="855197736">
          <w:marLeft w:val="274"/>
          <w:marRight w:val="0"/>
          <w:marTop w:val="0"/>
          <w:marBottom w:val="0"/>
          <w:divBdr>
            <w:top w:val="none" w:sz="0" w:space="0" w:color="auto"/>
            <w:left w:val="none" w:sz="0" w:space="0" w:color="auto"/>
            <w:bottom w:val="none" w:sz="0" w:space="0" w:color="auto"/>
            <w:right w:val="none" w:sz="0" w:space="0" w:color="auto"/>
          </w:divBdr>
        </w:div>
        <w:div w:id="454522978">
          <w:marLeft w:val="274"/>
          <w:marRight w:val="0"/>
          <w:marTop w:val="0"/>
          <w:marBottom w:val="0"/>
          <w:divBdr>
            <w:top w:val="none" w:sz="0" w:space="0" w:color="auto"/>
            <w:left w:val="none" w:sz="0" w:space="0" w:color="auto"/>
            <w:bottom w:val="none" w:sz="0" w:space="0" w:color="auto"/>
            <w:right w:val="none" w:sz="0" w:space="0" w:color="auto"/>
          </w:divBdr>
        </w:div>
      </w:divsChild>
    </w:div>
    <w:div w:id="1656835762">
      <w:bodyDiv w:val="1"/>
      <w:marLeft w:val="0"/>
      <w:marRight w:val="0"/>
      <w:marTop w:val="0"/>
      <w:marBottom w:val="0"/>
      <w:divBdr>
        <w:top w:val="none" w:sz="0" w:space="0" w:color="auto"/>
        <w:left w:val="none" w:sz="0" w:space="0" w:color="auto"/>
        <w:bottom w:val="none" w:sz="0" w:space="0" w:color="auto"/>
        <w:right w:val="none" w:sz="0" w:space="0" w:color="auto"/>
      </w:divBdr>
    </w:div>
    <w:div w:id="1731344134">
      <w:bodyDiv w:val="1"/>
      <w:marLeft w:val="0"/>
      <w:marRight w:val="0"/>
      <w:marTop w:val="0"/>
      <w:marBottom w:val="0"/>
      <w:divBdr>
        <w:top w:val="none" w:sz="0" w:space="0" w:color="auto"/>
        <w:left w:val="none" w:sz="0" w:space="0" w:color="auto"/>
        <w:bottom w:val="none" w:sz="0" w:space="0" w:color="auto"/>
        <w:right w:val="none" w:sz="0" w:space="0" w:color="auto"/>
      </w:divBdr>
    </w:div>
    <w:div w:id="1788157711">
      <w:bodyDiv w:val="1"/>
      <w:marLeft w:val="0"/>
      <w:marRight w:val="0"/>
      <w:marTop w:val="0"/>
      <w:marBottom w:val="0"/>
      <w:divBdr>
        <w:top w:val="none" w:sz="0" w:space="0" w:color="auto"/>
        <w:left w:val="none" w:sz="0" w:space="0" w:color="auto"/>
        <w:bottom w:val="none" w:sz="0" w:space="0" w:color="auto"/>
        <w:right w:val="none" w:sz="0" w:space="0" w:color="auto"/>
      </w:divBdr>
    </w:div>
    <w:div w:id="1808426123">
      <w:bodyDiv w:val="1"/>
      <w:marLeft w:val="0"/>
      <w:marRight w:val="0"/>
      <w:marTop w:val="0"/>
      <w:marBottom w:val="0"/>
      <w:divBdr>
        <w:top w:val="none" w:sz="0" w:space="0" w:color="auto"/>
        <w:left w:val="none" w:sz="0" w:space="0" w:color="auto"/>
        <w:bottom w:val="none" w:sz="0" w:space="0" w:color="auto"/>
        <w:right w:val="none" w:sz="0" w:space="0" w:color="auto"/>
      </w:divBdr>
    </w:div>
    <w:div w:id="1866215586">
      <w:bodyDiv w:val="1"/>
      <w:marLeft w:val="0"/>
      <w:marRight w:val="0"/>
      <w:marTop w:val="0"/>
      <w:marBottom w:val="0"/>
      <w:divBdr>
        <w:top w:val="none" w:sz="0" w:space="0" w:color="auto"/>
        <w:left w:val="none" w:sz="0" w:space="0" w:color="auto"/>
        <w:bottom w:val="none" w:sz="0" w:space="0" w:color="auto"/>
        <w:right w:val="none" w:sz="0" w:space="0" w:color="auto"/>
      </w:divBdr>
    </w:div>
    <w:div w:id="1871643069">
      <w:bodyDiv w:val="1"/>
      <w:marLeft w:val="0"/>
      <w:marRight w:val="0"/>
      <w:marTop w:val="0"/>
      <w:marBottom w:val="0"/>
      <w:divBdr>
        <w:top w:val="none" w:sz="0" w:space="0" w:color="auto"/>
        <w:left w:val="none" w:sz="0" w:space="0" w:color="auto"/>
        <w:bottom w:val="none" w:sz="0" w:space="0" w:color="auto"/>
        <w:right w:val="none" w:sz="0" w:space="0" w:color="auto"/>
      </w:divBdr>
      <w:divsChild>
        <w:div w:id="545411307">
          <w:marLeft w:val="360"/>
          <w:marRight w:val="0"/>
          <w:marTop w:val="200"/>
          <w:marBottom w:val="0"/>
          <w:divBdr>
            <w:top w:val="none" w:sz="0" w:space="0" w:color="auto"/>
            <w:left w:val="none" w:sz="0" w:space="0" w:color="auto"/>
            <w:bottom w:val="none" w:sz="0" w:space="0" w:color="auto"/>
            <w:right w:val="none" w:sz="0" w:space="0" w:color="auto"/>
          </w:divBdr>
        </w:div>
      </w:divsChild>
    </w:div>
    <w:div w:id="188803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recmanager.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REC">
      <a:dk1>
        <a:sysClr val="windowText" lastClr="000000"/>
      </a:dk1>
      <a:lt1>
        <a:sysClr val="window" lastClr="FFFFFF"/>
      </a:lt1>
      <a:dk2>
        <a:srgbClr val="70ADA3"/>
      </a:dk2>
      <a:lt2>
        <a:srgbClr val="FFFFFF"/>
      </a:lt2>
      <a:accent1>
        <a:srgbClr val="4D8934"/>
      </a:accent1>
      <a:accent2>
        <a:srgbClr val="70ADA3"/>
      </a:accent2>
      <a:accent3>
        <a:srgbClr val="7B282E"/>
      </a:accent3>
      <a:accent4>
        <a:srgbClr val="BE6516"/>
      </a:accent4>
      <a:accent5>
        <a:srgbClr val="E7AB00"/>
      </a:accent5>
      <a:accent6>
        <a:srgbClr val="C4D38D"/>
      </a:accent6>
      <a:hlink>
        <a:srgbClr val="4D8934"/>
      </a:hlink>
      <a:folHlink>
        <a:srgbClr val="70ADA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B6ABD153718F40AB257D99BCA5D342" ma:contentTypeVersion="17" ma:contentTypeDescription="Create a new document." ma:contentTypeScope="" ma:versionID="301b13d97a55f9a65467461cd509b061">
  <xsd:schema xmlns:xsd="http://www.w3.org/2001/XMLSchema" xmlns:xs="http://www.w3.org/2001/XMLSchema" xmlns:p="http://schemas.microsoft.com/office/2006/metadata/properties" xmlns:ns2="33669984-af94-4b35-9f37-f4574e663bce" xmlns:ns3="d5e8df70-7ba7-462a-92bc-0eb2af61e599" targetNamespace="http://schemas.microsoft.com/office/2006/metadata/properties" ma:root="true" ma:fieldsID="3fde56c427cf4bf5bb0626ec1799454f" ns2:_="" ns3:_="">
    <xsd:import namespace="33669984-af94-4b35-9f37-f4574e663bce"/>
    <xsd:import namespace="d5e8df70-7ba7-462a-92bc-0eb2af61e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69984-af94-4b35-9f37-f4574e663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e11d1ff-3de3-40aa-b1cb-720a3f5ef5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8df70-7ba7-462a-92bc-0eb2af61e5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88e3084-6947-48ea-be46-cbabc134540f}" ma:internalName="TaxCatchAll" ma:showField="CatchAllData" ma:web="d5e8df70-7ba7-462a-92bc-0eb2af61e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669984-af94-4b35-9f37-f4574e663bce">
      <Terms xmlns="http://schemas.microsoft.com/office/infopath/2007/PartnerControls"/>
    </lcf76f155ced4ddcb4097134ff3c332f>
    <TaxCatchAll xmlns="d5e8df70-7ba7-462a-92bc-0eb2af61e599" xsi:nil="true"/>
  </documentManagement>
</p:properties>
</file>

<file path=customXml/itemProps1.xml><?xml version="1.0" encoding="utf-8"?>
<ds:datastoreItem xmlns:ds="http://schemas.openxmlformats.org/officeDocument/2006/customXml" ds:itemID="{F2EA41B4-9EC0-4752-9D09-3089E528450A}"/>
</file>

<file path=customXml/itemProps2.xml><?xml version="1.0" encoding="utf-8"?>
<ds:datastoreItem xmlns:ds="http://schemas.openxmlformats.org/officeDocument/2006/customXml" ds:itemID="{A3C5D68B-CD42-4D41-B7D8-4B93A2AE9E9E}">
  <ds:schemaRefs>
    <ds:schemaRef ds:uri="http://schemas.microsoft.com/sharepoint/v3/contenttype/forms"/>
  </ds:schemaRefs>
</ds:datastoreItem>
</file>

<file path=customXml/itemProps3.xml><?xml version="1.0" encoding="utf-8"?>
<ds:datastoreItem xmlns:ds="http://schemas.openxmlformats.org/officeDocument/2006/customXml" ds:itemID="{5198DB64-66D0-4DDE-802D-5C234F40AB3B}">
  <ds:schemaRefs>
    <ds:schemaRef ds:uri="http://schemas.microsoft.com/office/2006/metadata/properties"/>
    <ds:schemaRef ds:uri="http://schemas.microsoft.com/office/infopath/2007/PartnerControls"/>
    <ds:schemaRef ds:uri="58dbe026-c2b7-4f74-8c27-82ec413bac0d"/>
    <ds:schemaRef ds:uri="9aec8e27-46b6-4dfa-bdad-04f5a9be56a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1031</Words>
  <Characters>5880</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Rocke</dc:creator>
  <cp:keywords/>
  <dc:description/>
  <cp:lastModifiedBy>Jenny Hyskaj</cp:lastModifiedBy>
  <cp:revision>2</cp:revision>
  <dcterms:created xsi:type="dcterms:W3CDTF">2024-10-03T13:29:00Z</dcterms:created>
  <dcterms:modified xsi:type="dcterms:W3CDTF">2024-10-03T13:29:00Z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7f055f-5347-41d4-8cbe-c035e83f4f3c_Enabled">
    <vt:lpwstr>true</vt:lpwstr>
  </property>
  <property fmtid="{D5CDD505-2E9C-101B-9397-08002B2CF9AE}" pid="3" name="MSIP_Label_2d7f055f-5347-41d4-8cbe-c035e83f4f3c_SetDate">
    <vt:lpwstr>2023-09-07T09:31:36Z</vt:lpwstr>
  </property>
  <property fmtid="{D5CDD505-2E9C-101B-9397-08002B2CF9AE}" pid="4" name="MSIP_Label_2d7f055f-5347-41d4-8cbe-c035e83f4f3c_Method">
    <vt:lpwstr>Standard</vt:lpwstr>
  </property>
  <property fmtid="{D5CDD505-2E9C-101B-9397-08002B2CF9AE}" pid="5" name="MSIP_Label_2d7f055f-5347-41d4-8cbe-c035e83f4f3c_Name">
    <vt:lpwstr>defa4170-0d19-0005-0004-bc88714345d2</vt:lpwstr>
  </property>
  <property fmtid="{D5CDD505-2E9C-101B-9397-08002B2CF9AE}" pid="6" name="MSIP_Label_2d7f055f-5347-41d4-8cbe-c035e83f4f3c_SiteId">
    <vt:lpwstr>883dbbc0-a334-4b54-87cf-04fa94aeafb8</vt:lpwstr>
  </property>
  <property fmtid="{D5CDD505-2E9C-101B-9397-08002B2CF9AE}" pid="7" name="MSIP_Label_2d7f055f-5347-41d4-8cbe-c035e83f4f3c_ActionId">
    <vt:lpwstr>b6dbae25-03f4-4bc4-a2df-b4576f3ccb55</vt:lpwstr>
  </property>
  <property fmtid="{D5CDD505-2E9C-101B-9397-08002B2CF9AE}" pid="8" name="MSIP_Label_2d7f055f-5347-41d4-8cbe-c035e83f4f3c_ContentBits">
    <vt:lpwstr>0</vt:lpwstr>
  </property>
  <property fmtid="{D5CDD505-2E9C-101B-9397-08002B2CF9AE}" pid="9" name="ContentTypeId">
    <vt:lpwstr>0x01010064B6ABD153718F40AB257D99BCA5D342</vt:lpwstr>
  </property>
  <property fmtid="{D5CDD505-2E9C-101B-9397-08002B2CF9AE}" pid="10" name="MediaServiceImageTags">
    <vt:lpwstr/>
  </property>
  <property fmtid="{D5CDD505-2E9C-101B-9397-08002B2CF9AE}" pid="11" name="MSIP_Label_ea60d57e-af5b-4752-ac57-3e4f28ca11dc_Enabled">
    <vt:lpwstr>true</vt:lpwstr>
  </property>
  <property fmtid="{D5CDD505-2E9C-101B-9397-08002B2CF9AE}" pid="12" name="MSIP_Label_ea60d57e-af5b-4752-ac57-3e4f28ca11dc_SetDate">
    <vt:lpwstr>2024-09-19T07:05:48Z</vt:lpwstr>
  </property>
  <property fmtid="{D5CDD505-2E9C-101B-9397-08002B2CF9AE}" pid="13" name="MSIP_Label_ea60d57e-af5b-4752-ac57-3e4f28ca11dc_Method">
    <vt:lpwstr>Standard</vt:lpwstr>
  </property>
  <property fmtid="{D5CDD505-2E9C-101B-9397-08002B2CF9AE}" pid="14" name="MSIP_Label_ea60d57e-af5b-4752-ac57-3e4f28ca11dc_Name">
    <vt:lpwstr>ea60d57e-af5b-4752-ac57-3e4f28ca11dc</vt:lpwstr>
  </property>
  <property fmtid="{D5CDD505-2E9C-101B-9397-08002B2CF9AE}" pid="15" name="MSIP_Label_ea60d57e-af5b-4752-ac57-3e4f28ca11dc_SiteId">
    <vt:lpwstr>36da45f1-dd2c-4d1f-af13-5abe46b99921</vt:lpwstr>
  </property>
  <property fmtid="{D5CDD505-2E9C-101B-9397-08002B2CF9AE}" pid="16" name="MSIP_Label_ea60d57e-af5b-4752-ac57-3e4f28ca11dc_ActionId">
    <vt:lpwstr>a462810f-2204-462d-8f52-0b0cd68462c4</vt:lpwstr>
  </property>
  <property fmtid="{D5CDD505-2E9C-101B-9397-08002B2CF9AE}" pid="17" name="MSIP_Label_ea60d57e-af5b-4752-ac57-3e4f28ca11dc_ContentBits">
    <vt:lpwstr>0</vt:lpwstr>
  </property>
</Properties>
</file>