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-1224"/>
        <w:tblW w:w="4541" w:type="dxa"/>
        <w:tblLook w:val="01E0" w:firstRow="1" w:lastRow="1" w:firstColumn="1" w:lastColumn="1" w:noHBand="0" w:noVBand="0"/>
      </w:tblPr>
      <w:tblGrid>
        <w:gridCol w:w="4541"/>
      </w:tblGrid>
      <w:tr w:rsidR="00EF6642" w:rsidRPr="00EF6642" w14:paraId="0BC6EE30" w14:textId="77777777" w:rsidTr="00A11C06">
        <w:trPr>
          <w:trHeight w:val="699"/>
        </w:trPr>
        <w:tc>
          <w:tcPr>
            <w:tcW w:w="4541" w:type="dxa"/>
            <w:vAlign w:val="center"/>
          </w:tcPr>
          <w:p w14:paraId="37D89B34" w14:textId="77777777" w:rsidR="00EF6642" w:rsidRPr="00EF6642" w:rsidRDefault="00EF6642" w:rsidP="00A11C0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EF6642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This document is classified as </w:t>
            </w:r>
            <w:r w:rsidRPr="00EF6642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WHITE</w:t>
            </w:r>
            <w:r w:rsidRPr="00EF6642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. </w:t>
            </w:r>
            <w:r w:rsidRPr="00EF6642">
              <w:rPr>
                <w:rFonts w:ascii="Arial" w:hAnsi="Arial" w:cs="Arial"/>
                <w:color w:val="000000" w:themeColor="text1"/>
                <w:sz w:val="13"/>
                <w:szCs w:val="13"/>
              </w:rPr>
              <w:br/>
              <w:t xml:space="preserve">Information is for public, unrestricted </w:t>
            </w:r>
            <w:proofErr w:type="gramStart"/>
            <w:r w:rsidRPr="00EF6642">
              <w:rPr>
                <w:rFonts w:ascii="Arial" w:hAnsi="Arial" w:cs="Arial"/>
                <w:color w:val="000000" w:themeColor="text1"/>
                <w:sz w:val="13"/>
                <w:szCs w:val="13"/>
              </w:rPr>
              <w:t>dissemination</w:t>
            </w:r>
            <w:proofErr w:type="gramEnd"/>
            <w:r w:rsidRPr="00EF6642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 and publication.</w:t>
            </w:r>
          </w:p>
        </w:tc>
      </w:tr>
    </w:tbl>
    <w:p w14:paraId="5E5787A5" w14:textId="77777777" w:rsidR="00265755" w:rsidRDefault="00265755"/>
    <w:p w14:paraId="16255DCB" w14:textId="77777777" w:rsidR="00EF6642" w:rsidRDefault="00EF6642"/>
    <w:p w14:paraId="3C334610" w14:textId="77777777" w:rsidR="00EF6642" w:rsidRDefault="00EF6642"/>
    <w:p w14:paraId="08703A15" w14:textId="0FD3FB98" w:rsidR="00EF6642" w:rsidRPr="0036630A" w:rsidRDefault="00850B60">
      <w:pPr>
        <w:rPr>
          <w:rFonts w:ascii="Arial" w:hAnsi="Arial" w:cs="Arial"/>
          <w:b/>
          <w:bCs/>
          <w:caps/>
          <w:color w:val="70ADA3"/>
          <w:sz w:val="24"/>
          <w:szCs w:val="24"/>
          <w:u w:val="single"/>
        </w:rPr>
      </w:pPr>
      <w:hyperlink r:id="rId10" w:history="1">
        <w:r w:rsidR="00EF6642" w:rsidRPr="0036630A">
          <w:rPr>
            <w:rStyle w:val="Hyperlink"/>
            <w:rFonts w:ascii="Arial" w:hAnsi="Arial" w:cs="Arial"/>
            <w:b/>
            <w:bCs/>
            <w:caps/>
            <w:color w:val="70ADA3"/>
            <w:sz w:val="24"/>
            <w:szCs w:val="24"/>
          </w:rPr>
          <w:t>R0</w:t>
        </w:r>
        <w:r w:rsidR="008619AC">
          <w:rPr>
            <w:rStyle w:val="Hyperlink"/>
            <w:rFonts w:ascii="Arial" w:hAnsi="Arial" w:cs="Arial"/>
            <w:b/>
            <w:bCs/>
            <w:caps/>
            <w:color w:val="70ADA3"/>
            <w:sz w:val="24"/>
            <w:szCs w:val="24"/>
          </w:rPr>
          <w:t>152</w:t>
        </w:r>
        <w:r w:rsidR="00EF6642" w:rsidRPr="0036630A">
          <w:rPr>
            <w:rStyle w:val="Hyperlink"/>
            <w:rFonts w:ascii="Arial" w:hAnsi="Arial" w:cs="Arial"/>
            <w:b/>
            <w:bCs/>
            <w:caps/>
            <w:color w:val="70ADA3"/>
            <w:sz w:val="24"/>
            <w:szCs w:val="24"/>
          </w:rPr>
          <w:t xml:space="preserve"> </w:t>
        </w:r>
        <w:r w:rsidR="00784EF9" w:rsidRPr="0036630A">
          <w:rPr>
            <w:rStyle w:val="Hyperlink"/>
            <w:rFonts w:ascii="Arial" w:hAnsi="Arial" w:cs="Arial"/>
            <w:b/>
            <w:bCs/>
            <w:caps/>
            <w:color w:val="70ADA3"/>
            <w:sz w:val="24"/>
            <w:szCs w:val="24"/>
          </w:rPr>
          <w:t>–</w:t>
        </w:r>
        <w:r w:rsidR="00EF6642" w:rsidRPr="0036630A">
          <w:rPr>
            <w:rStyle w:val="Hyperlink"/>
            <w:rFonts w:ascii="Arial" w:hAnsi="Arial" w:cs="Arial"/>
            <w:b/>
            <w:bCs/>
            <w:caps/>
            <w:color w:val="70ADA3"/>
            <w:sz w:val="24"/>
            <w:szCs w:val="24"/>
          </w:rPr>
          <w:t xml:space="preserve"> </w:t>
        </w:r>
        <w:r w:rsidR="008619AC">
          <w:rPr>
            <w:rStyle w:val="Hyperlink"/>
            <w:rFonts w:ascii="Arial" w:hAnsi="Arial" w:cs="Arial"/>
            <w:b/>
            <w:bCs/>
            <w:caps/>
            <w:color w:val="70ADA3"/>
            <w:sz w:val="24"/>
            <w:szCs w:val="24"/>
          </w:rPr>
          <w:t xml:space="preserve">Revision to the consolidated metering code of practice (Comcop) </w:t>
        </w:r>
      </w:hyperlink>
      <w:r w:rsidR="0036630A" w:rsidRPr="0036630A">
        <w:rPr>
          <w:rFonts w:ascii="Arial" w:hAnsi="Arial" w:cs="Arial"/>
          <w:b/>
          <w:bCs/>
          <w:caps/>
          <w:color w:val="70ADA3"/>
          <w:sz w:val="24"/>
          <w:szCs w:val="24"/>
          <w:u w:val="single"/>
        </w:rPr>
        <w:t>Work</w:t>
      </w:r>
      <w:r w:rsidR="0036630A" w:rsidRPr="008619AC">
        <w:rPr>
          <w:rStyle w:val="Hyperlink"/>
          <w:color w:val="70ADA3"/>
        </w:rPr>
        <w:t xml:space="preserve"> </w:t>
      </w:r>
      <w:hyperlink r:id="rId11" w:history="1">
        <w:r w:rsidR="0036630A" w:rsidRPr="008619AC">
          <w:rPr>
            <w:rStyle w:val="Hyperlink"/>
            <w:rFonts w:ascii="Arial" w:hAnsi="Arial" w:cs="Arial"/>
            <w:b/>
            <w:bCs/>
            <w:caps/>
            <w:color w:val="70ADA3"/>
            <w:sz w:val="24"/>
            <w:szCs w:val="24"/>
          </w:rPr>
          <w:t>group</w:t>
        </w:r>
      </w:hyperlink>
    </w:p>
    <w:p w14:paraId="0581E99D" w14:textId="77777777" w:rsidR="006A324A" w:rsidRDefault="006A324A">
      <w:pPr>
        <w:rPr>
          <w:rFonts w:ascii="Arial" w:hAnsi="Arial" w:cs="Arial"/>
          <w:b/>
          <w:bCs/>
          <w:caps/>
          <w:color w:val="70ADA3"/>
          <w:sz w:val="24"/>
          <w:szCs w:val="24"/>
        </w:rPr>
      </w:pPr>
    </w:p>
    <w:p w14:paraId="2EF21A85" w14:textId="0CEDA9C9" w:rsidR="00A43FB1" w:rsidRPr="000561E4" w:rsidRDefault="00A43FB1">
      <w:pPr>
        <w:rPr>
          <w:rFonts w:ascii="Arial" w:hAnsi="Arial" w:cs="Arial"/>
          <w:b/>
          <w:bCs/>
          <w:caps/>
          <w:color w:val="AD632E"/>
          <w:sz w:val="24"/>
          <w:szCs w:val="24"/>
        </w:rPr>
      </w:pPr>
      <w:r w:rsidRPr="000561E4">
        <w:rPr>
          <w:rFonts w:ascii="Arial" w:hAnsi="Arial" w:cs="Arial"/>
          <w:b/>
          <w:bCs/>
          <w:caps/>
          <w:color w:val="AD632E"/>
          <w:sz w:val="24"/>
          <w:szCs w:val="24"/>
        </w:rPr>
        <w:t>TERMS OF REFERENCE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555"/>
        <w:gridCol w:w="1701"/>
        <w:gridCol w:w="2268"/>
        <w:gridCol w:w="3685"/>
      </w:tblGrid>
      <w:tr w:rsidR="00277007" w:rsidRPr="00AF1CF3" w14:paraId="660B8E06" w14:textId="77777777" w:rsidTr="00281526">
        <w:tc>
          <w:tcPr>
            <w:tcW w:w="1555" w:type="dxa"/>
            <w:shd w:val="clear" w:color="auto" w:fill="70ADA3"/>
          </w:tcPr>
          <w:p w14:paraId="056CA2C9" w14:textId="6C5E0DB0" w:rsidR="00277007" w:rsidRPr="00AF1CF3" w:rsidRDefault="00281526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AF1CF3">
              <w:rPr>
                <w:rFonts w:ascii="Arial" w:hAnsi="Arial" w:cs="Arial"/>
                <w:b/>
                <w:bCs/>
                <w:color w:val="FFFFFF" w:themeColor="background1"/>
              </w:rPr>
              <w:t>Version</w:t>
            </w:r>
          </w:p>
        </w:tc>
        <w:tc>
          <w:tcPr>
            <w:tcW w:w="1701" w:type="dxa"/>
            <w:shd w:val="clear" w:color="auto" w:fill="70ADA3"/>
          </w:tcPr>
          <w:p w14:paraId="33ADAAFF" w14:textId="6AC90E32" w:rsidR="00277007" w:rsidRPr="00AF1CF3" w:rsidRDefault="00281526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AF1CF3">
              <w:rPr>
                <w:rFonts w:ascii="Arial" w:hAnsi="Arial" w:cs="Arial"/>
                <w:b/>
                <w:bCs/>
                <w:color w:val="FFFFFF" w:themeColor="background1"/>
              </w:rPr>
              <w:t>Status</w:t>
            </w:r>
          </w:p>
        </w:tc>
        <w:tc>
          <w:tcPr>
            <w:tcW w:w="2268" w:type="dxa"/>
            <w:shd w:val="clear" w:color="auto" w:fill="70ADA3"/>
          </w:tcPr>
          <w:p w14:paraId="2885D866" w14:textId="280FED5A" w:rsidR="00277007" w:rsidRPr="00AF1CF3" w:rsidRDefault="00281526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AF1CF3">
              <w:rPr>
                <w:rFonts w:ascii="Arial" w:hAnsi="Arial" w:cs="Arial"/>
                <w:b/>
                <w:bCs/>
                <w:color w:val="FFFFFF" w:themeColor="background1"/>
              </w:rPr>
              <w:t>Publication Date</w:t>
            </w:r>
          </w:p>
        </w:tc>
        <w:tc>
          <w:tcPr>
            <w:tcW w:w="3685" w:type="dxa"/>
            <w:shd w:val="clear" w:color="auto" w:fill="70ADA3"/>
          </w:tcPr>
          <w:p w14:paraId="31CB79C7" w14:textId="4E43972A" w:rsidR="00277007" w:rsidRPr="00AF1CF3" w:rsidRDefault="00281526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AF1CF3">
              <w:rPr>
                <w:rFonts w:ascii="Arial" w:hAnsi="Arial" w:cs="Arial"/>
                <w:b/>
                <w:bCs/>
                <w:color w:val="FFFFFF" w:themeColor="background1"/>
              </w:rPr>
              <w:t>Reason for Change</w:t>
            </w:r>
          </w:p>
        </w:tc>
      </w:tr>
      <w:tr w:rsidR="00277007" w:rsidRPr="00AF1CF3" w14:paraId="69B47456" w14:textId="77777777" w:rsidTr="00281526">
        <w:tc>
          <w:tcPr>
            <w:tcW w:w="1555" w:type="dxa"/>
          </w:tcPr>
          <w:p w14:paraId="64546800" w14:textId="5E693CF9" w:rsidR="00277007" w:rsidRPr="00AF1CF3" w:rsidRDefault="00277007">
            <w:pPr>
              <w:rPr>
                <w:rFonts w:ascii="Arial" w:hAnsi="Arial" w:cs="Arial"/>
              </w:rPr>
            </w:pPr>
            <w:r w:rsidRPr="00AF1CF3">
              <w:rPr>
                <w:rFonts w:ascii="Arial" w:hAnsi="Arial" w:cs="Arial"/>
              </w:rPr>
              <w:t>0.1</w:t>
            </w:r>
          </w:p>
        </w:tc>
        <w:tc>
          <w:tcPr>
            <w:tcW w:w="1701" w:type="dxa"/>
          </w:tcPr>
          <w:p w14:paraId="1526B074" w14:textId="693EFD06" w:rsidR="00277007" w:rsidRPr="00AF1CF3" w:rsidRDefault="00277007">
            <w:pPr>
              <w:rPr>
                <w:rFonts w:ascii="Arial" w:hAnsi="Arial" w:cs="Arial"/>
              </w:rPr>
            </w:pPr>
            <w:r w:rsidRPr="00AF1CF3">
              <w:rPr>
                <w:rFonts w:ascii="Arial" w:hAnsi="Arial" w:cs="Arial"/>
              </w:rPr>
              <w:t>Draft</w:t>
            </w:r>
          </w:p>
        </w:tc>
        <w:tc>
          <w:tcPr>
            <w:tcW w:w="2268" w:type="dxa"/>
          </w:tcPr>
          <w:p w14:paraId="084C0D90" w14:textId="29D0532F" w:rsidR="00277007" w:rsidRPr="008619AC" w:rsidRDefault="008619AC">
            <w:pPr>
              <w:rPr>
                <w:rFonts w:ascii="Arial" w:hAnsi="Arial" w:cs="Arial"/>
              </w:rPr>
            </w:pPr>
            <w:r w:rsidRPr="008619AC">
              <w:rPr>
                <w:rFonts w:ascii="Arial" w:hAnsi="Arial" w:cs="Arial"/>
              </w:rPr>
              <w:t>20/12/2023</w:t>
            </w:r>
          </w:p>
        </w:tc>
        <w:tc>
          <w:tcPr>
            <w:tcW w:w="3685" w:type="dxa"/>
          </w:tcPr>
          <w:p w14:paraId="68B1025C" w14:textId="6CB7F83F" w:rsidR="00277007" w:rsidRPr="00AF1CF3" w:rsidRDefault="003A135C">
            <w:pPr>
              <w:rPr>
                <w:rFonts w:ascii="Arial" w:hAnsi="Arial" w:cs="Arial"/>
              </w:rPr>
            </w:pPr>
            <w:r w:rsidRPr="00AF1CF3">
              <w:rPr>
                <w:rFonts w:ascii="Arial" w:hAnsi="Arial" w:cs="Arial"/>
              </w:rPr>
              <w:t>Initial drafting</w:t>
            </w:r>
          </w:p>
        </w:tc>
      </w:tr>
      <w:tr w:rsidR="00850B60" w:rsidRPr="00AF1CF3" w14:paraId="0DE2EA2D" w14:textId="77777777" w:rsidTr="00281526">
        <w:tc>
          <w:tcPr>
            <w:tcW w:w="1555" w:type="dxa"/>
          </w:tcPr>
          <w:p w14:paraId="2F5514D2" w14:textId="416D3317" w:rsidR="00850B60" w:rsidRPr="00AF1CF3" w:rsidRDefault="00850B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</w:t>
            </w:r>
          </w:p>
        </w:tc>
        <w:tc>
          <w:tcPr>
            <w:tcW w:w="1701" w:type="dxa"/>
          </w:tcPr>
          <w:p w14:paraId="6E0C874A" w14:textId="5AFF6A19" w:rsidR="00850B60" w:rsidRPr="00AF1CF3" w:rsidRDefault="00850B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Final</w:t>
            </w:r>
          </w:p>
        </w:tc>
        <w:tc>
          <w:tcPr>
            <w:tcW w:w="2268" w:type="dxa"/>
          </w:tcPr>
          <w:p w14:paraId="71AF1B44" w14:textId="6B1F07AD" w:rsidR="00850B60" w:rsidRPr="008619AC" w:rsidRDefault="00850B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08/01/2024</w:t>
            </w:r>
          </w:p>
        </w:tc>
        <w:tc>
          <w:tcPr>
            <w:tcW w:w="3685" w:type="dxa"/>
          </w:tcPr>
          <w:p w14:paraId="65B5E36E" w14:textId="218E24D2" w:rsidR="00850B60" w:rsidRPr="00AF1CF3" w:rsidRDefault="00850B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 review by the group</w:t>
            </w:r>
          </w:p>
        </w:tc>
      </w:tr>
    </w:tbl>
    <w:p w14:paraId="5DE306EA" w14:textId="77777777" w:rsidR="00277007" w:rsidRPr="000561E4" w:rsidRDefault="00277007">
      <w:pPr>
        <w:rPr>
          <w:rFonts w:ascii="Arial" w:hAnsi="Arial" w:cs="Arial"/>
          <w:b/>
          <w:bCs/>
          <w:caps/>
          <w:color w:val="AD632E"/>
          <w:sz w:val="24"/>
          <w:szCs w:val="24"/>
        </w:rPr>
      </w:pPr>
    </w:p>
    <w:p w14:paraId="19561195" w14:textId="4A734D88" w:rsidR="00281526" w:rsidRPr="000561E4" w:rsidRDefault="00D535BF" w:rsidP="00D535B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aps/>
          <w:color w:val="70ADA3"/>
          <w:sz w:val="24"/>
          <w:szCs w:val="24"/>
        </w:rPr>
      </w:pPr>
      <w:r w:rsidRPr="000561E4">
        <w:rPr>
          <w:rFonts w:ascii="Arial" w:hAnsi="Arial" w:cs="Arial"/>
          <w:b/>
          <w:bCs/>
          <w:caps/>
          <w:color w:val="70ADA3"/>
          <w:sz w:val="24"/>
          <w:szCs w:val="24"/>
        </w:rPr>
        <w:t>Establishment and role</w:t>
      </w:r>
    </w:p>
    <w:p w14:paraId="2C15CB39" w14:textId="77777777" w:rsidR="00A6676F" w:rsidRDefault="00A6676F" w:rsidP="00A6676F">
      <w:pPr>
        <w:pStyle w:val="ListParagraph"/>
        <w:ind w:left="360"/>
        <w:rPr>
          <w:rFonts w:ascii="Arial" w:hAnsi="Arial" w:cs="Arial"/>
          <w:caps/>
          <w:color w:val="70ADA3"/>
          <w:sz w:val="24"/>
          <w:szCs w:val="24"/>
        </w:rPr>
      </w:pPr>
    </w:p>
    <w:p w14:paraId="00409B63" w14:textId="39D8CC8F" w:rsidR="00D535BF" w:rsidRPr="00A6676F" w:rsidRDefault="00253532" w:rsidP="00A6676F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A6676F">
        <w:rPr>
          <w:rFonts w:ascii="Arial" w:hAnsi="Arial" w:cs="Arial"/>
        </w:rPr>
        <w:t>The Code Manager shall establish t</w:t>
      </w:r>
      <w:r w:rsidR="00A6676F" w:rsidRPr="00A6676F">
        <w:rPr>
          <w:rFonts w:ascii="Arial" w:hAnsi="Arial" w:cs="Arial"/>
        </w:rPr>
        <w:t>he R0</w:t>
      </w:r>
      <w:r w:rsidR="008619AC">
        <w:rPr>
          <w:rFonts w:ascii="Arial" w:hAnsi="Arial" w:cs="Arial"/>
        </w:rPr>
        <w:t>152</w:t>
      </w:r>
      <w:r w:rsidR="00A6676F" w:rsidRPr="00A6676F">
        <w:rPr>
          <w:rFonts w:ascii="Arial" w:hAnsi="Arial" w:cs="Arial"/>
        </w:rPr>
        <w:t xml:space="preserve"> Work Group in accordance with these Terms of Reference.</w:t>
      </w:r>
    </w:p>
    <w:p w14:paraId="7C520CBB" w14:textId="5F45F437" w:rsidR="0020480F" w:rsidRDefault="00277FAC" w:rsidP="00A6676F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Work Group will </w:t>
      </w:r>
      <w:r w:rsidR="004337D5">
        <w:rPr>
          <w:rFonts w:ascii="Arial" w:hAnsi="Arial" w:cs="Arial"/>
        </w:rPr>
        <w:t xml:space="preserve">provide stakeholders the opportunity to have visibility and contribute to the development </w:t>
      </w:r>
      <w:r w:rsidR="0020480F">
        <w:rPr>
          <w:rFonts w:ascii="Arial" w:hAnsi="Arial" w:cs="Arial"/>
        </w:rPr>
        <w:t xml:space="preserve">of </w:t>
      </w:r>
      <w:r w:rsidR="008619AC">
        <w:rPr>
          <w:rFonts w:ascii="Arial" w:hAnsi="Arial" w:cs="Arial"/>
        </w:rPr>
        <w:t>the revised Consolidated Metering Code of Practice (CoMCoP).</w:t>
      </w:r>
    </w:p>
    <w:p w14:paraId="589EB2FE" w14:textId="714895EB" w:rsidR="00A6676F" w:rsidRDefault="0020480F" w:rsidP="00A6676F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Work Group will </w:t>
      </w:r>
      <w:r w:rsidR="005E138C">
        <w:rPr>
          <w:rFonts w:ascii="Arial" w:hAnsi="Arial" w:cs="Arial"/>
        </w:rPr>
        <w:t xml:space="preserve">maintain a log of discussions on </w:t>
      </w:r>
      <w:r w:rsidR="008619AC">
        <w:rPr>
          <w:rFonts w:ascii="Arial" w:hAnsi="Arial" w:cs="Arial"/>
        </w:rPr>
        <w:t>revisions, provid</w:t>
      </w:r>
      <w:r w:rsidR="000670A0">
        <w:rPr>
          <w:rFonts w:ascii="Arial" w:hAnsi="Arial" w:cs="Arial"/>
        </w:rPr>
        <w:t>e</w:t>
      </w:r>
      <w:r w:rsidR="008619AC">
        <w:rPr>
          <w:rFonts w:ascii="Arial" w:hAnsi="Arial" w:cs="Arial"/>
        </w:rPr>
        <w:t xml:space="preserve"> a working document and a support document to clarify all changes.</w:t>
      </w:r>
      <w:r w:rsidR="005E138C">
        <w:rPr>
          <w:rFonts w:ascii="Arial" w:hAnsi="Arial" w:cs="Arial"/>
        </w:rPr>
        <w:t xml:space="preserve"> </w:t>
      </w:r>
    </w:p>
    <w:p w14:paraId="41928377" w14:textId="77777777" w:rsidR="000561E4" w:rsidRDefault="000561E4" w:rsidP="000561E4">
      <w:pPr>
        <w:pStyle w:val="ListParagraph"/>
        <w:ind w:left="400"/>
        <w:rPr>
          <w:rFonts w:ascii="Arial" w:hAnsi="Arial" w:cs="Arial"/>
        </w:rPr>
      </w:pPr>
    </w:p>
    <w:p w14:paraId="4ED6E697" w14:textId="52A7BD56" w:rsidR="000E745A" w:rsidRDefault="000561E4" w:rsidP="000561E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aps/>
          <w:color w:val="70ADA3"/>
          <w:sz w:val="24"/>
          <w:szCs w:val="24"/>
        </w:rPr>
      </w:pPr>
      <w:r w:rsidRPr="000561E4">
        <w:rPr>
          <w:rFonts w:ascii="Arial" w:hAnsi="Arial" w:cs="Arial"/>
          <w:b/>
          <w:bCs/>
          <w:caps/>
          <w:color w:val="70ADA3"/>
          <w:sz w:val="24"/>
          <w:szCs w:val="24"/>
        </w:rPr>
        <w:t>Composition of the R0</w:t>
      </w:r>
      <w:r w:rsidR="008619AC">
        <w:rPr>
          <w:rFonts w:ascii="Arial" w:hAnsi="Arial" w:cs="Arial"/>
          <w:b/>
          <w:bCs/>
          <w:caps/>
          <w:color w:val="70ADA3"/>
          <w:sz w:val="24"/>
          <w:szCs w:val="24"/>
        </w:rPr>
        <w:t>152</w:t>
      </w:r>
      <w:r w:rsidRPr="000561E4">
        <w:rPr>
          <w:rFonts w:ascii="Arial" w:hAnsi="Arial" w:cs="Arial"/>
          <w:b/>
          <w:bCs/>
          <w:caps/>
          <w:color w:val="70ADA3"/>
          <w:sz w:val="24"/>
          <w:szCs w:val="24"/>
        </w:rPr>
        <w:t xml:space="preserve"> Work Group</w:t>
      </w:r>
    </w:p>
    <w:p w14:paraId="5EB79A4E" w14:textId="77777777" w:rsidR="00ED1C32" w:rsidRPr="000561E4" w:rsidRDefault="00ED1C32" w:rsidP="00ED1C32">
      <w:pPr>
        <w:pStyle w:val="ListParagraph"/>
        <w:ind w:left="360"/>
        <w:rPr>
          <w:rFonts w:ascii="Arial" w:hAnsi="Arial" w:cs="Arial"/>
          <w:b/>
          <w:bCs/>
          <w:caps/>
          <w:color w:val="70ADA3"/>
          <w:sz w:val="24"/>
          <w:szCs w:val="24"/>
        </w:rPr>
      </w:pPr>
    </w:p>
    <w:p w14:paraId="72E539EB" w14:textId="09350518" w:rsidR="000561E4" w:rsidRPr="007C0F9E" w:rsidRDefault="00F0045F" w:rsidP="007C0F9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7C0F9E">
        <w:rPr>
          <w:rFonts w:ascii="Arial" w:hAnsi="Arial" w:cs="Arial"/>
        </w:rPr>
        <w:t>Any Party may send a representative to the R0</w:t>
      </w:r>
      <w:r w:rsidR="008619AC">
        <w:rPr>
          <w:rFonts w:ascii="Arial" w:hAnsi="Arial" w:cs="Arial"/>
        </w:rPr>
        <w:t>152</w:t>
      </w:r>
      <w:r w:rsidRPr="007C0F9E">
        <w:rPr>
          <w:rFonts w:ascii="Arial" w:hAnsi="Arial" w:cs="Arial"/>
        </w:rPr>
        <w:t xml:space="preserve"> Work Group </w:t>
      </w:r>
      <w:r w:rsidR="007C0F9E" w:rsidRPr="007C0F9E">
        <w:rPr>
          <w:rFonts w:ascii="Arial" w:hAnsi="Arial" w:cs="Arial"/>
        </w:rPr>
        <w:t>with the relevant expertise required to discuss the matter(s) at that meeting. Such representatives shall have the required authorisation to represent the views and interest</w:t>
      </w:r>
      <w:r w:rsidR="00ED1C32">
        <w:rPr>
          <w:rFonts w:ascii="Arial" w:hAnsi="Arial" w:cs="Arial"/>
        </w:rPr>
        <w:t>s</w:t>
      </w:r>
      <w:r w:rsidR="007C0F9E" w:rsidRPr="007C0F9E">
        <w:rPr>
          <w:rFonts w:ascii="Arial" w:hAnsi="Arial" w:cs="Arial"/>
        </w:rPr>
        <w:t xml:space="preserve"> of their organisation.</w:t>
      </w:r>
    </w:p>
    <w:p w14:paraId="4A0D654D" w14:textId="609DF2A3" w:rsidR="007C0F9E" w:rsidRDefault="00ED1C32" w:rsidP="007C0F9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Code Manager may invite any subject matter experts it requires </w:t>
      </w:r>
      <w:r w:rsidR="00C93366">
        <w:rPr>
          <w:rFonts w:ascii="Arial" w:hAnsi="Arial" w:cs="Arial"/>
        </w:rPr>
        <w:t>to discuss the matters at that meeting.</w:t>
      </w:r>
    </w:p>
    <w:p w14:paraId="096B6E3F" w14:textId="56671C22" w:rsidR="00C93366" w:rsidRDefault="00C93366" w:rsidP="007C0F9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Any other interested market stakeholder may send a representative with the relevant expertise </w:t>
      </w:r>
      <w:r w:rsidR="00AE6E5A">
        <w:rPr>
          <w:rFonts w:ascii="Arial" w:hAnsi="Arial" w:cs="Arial"/>
        </w:rPr>
        <w:t>required to discuss the matter(s) at that meeting, subject to the approval of the Chair.</w:t>
      </w:r>
    </w:p>
    <w:p w14:paraId="75962A6D" w14:textId="75BEC664" w:rsidR="00AE6E5A" w:rsidRDefault="00AE6E5A" w:rsidP="007C0F9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Each representative must have the relevant experience and/or expertise within the energy industry or any other comparable sector. </w:t>
      </w:r>
    </w:p>
    <w:p w14:paraId="271A056E" w14:textId="64E6E59A" w:rsidR="008F756A" w:rsidRDefault="00740BFA" w:rsidP="007C0F9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Members shall ta</w:t>
      </w:r>
      <w:r w:rsidR="00AE5BB9">
        <w:rPr>
          <w:rFonts w:ascii="Arial" w:hAnsi="Arial" w:cs="Arial"/>
        </w:rPr>
        <w:t>ke proactive steps</w:t>
      </w:r>
      <w:r w:rsidR="009C414E">
        <w:rPr>
          <w:rFonts w:ascii="Arial" w:hAnsi="Arial" w:cs="Arial"/>
        </w:rPr>
        <w:t xml:space="preserve"> to</w:t>
      </w:r>
      <w:r w:rsidR="00AE5BB9">
        <w:rPr>
          <w:rFonts w:ascii="Arial" w:hAnsi="Arial" w:cs="Arial"/>
        </w:rPr>
        <w:t xml:space="preserve"> mitigate conflicts of interest and have a duty to advise other </w:t>
      </w:r>
      <w:r w:rsidR="00721619">
        <w:rPr>
          <w:rFonts w:ascii="Arial" w:hAnsi="Arial" w:cs="Arial"/>
        </w:rPr>
        <w:t>W</w:t>
      </w:r>
      <w:r w:rsidR="00AE5BB9">
        <w:rPr>
          <w:rFonts w:ascii="Arial" w:hAnsi="Arial" w:cs="Arial"/>
        </w:rPr>
        <w:t xml:space="preserve">ork </w:t>
      </w:r>
      <w:r w:rsidR="00721619">
        <w:rPr>
          <w:rFonts w:ascii="Arial" w:hAnsi="Arial" w:cs="Arial"/>
        </w:rPr>
        <w:t>G</w:t>
      </w:r>
      <w:r w:rsidR="00AE5BB9">
        <w:rPr>
          <w:rFonts w:ascii="Arial" w:hAnsi="Arial" w:cs="Arial"/>
        </w:rPr>
        <w:t xml:space="preserve">roup members where a conflict of interest arises. </w:t>
      </w:r>
    </w:p>
    <w:p w14:paraId="004A02AB" w14:textId="440C5F0D" w:rsidR="00CD3097" w:rsidRDefault="00141B18" w:rsidP="007C0F9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Chair, Secretary and any other Work Group</w:t>
      </w:r>
      <w:r w:rsidR="00861345">
        <w:rPr>
          <w:rFonts w:ascii="Arial" w:hAnsi="Arial" w:cs="Arial"/>
        </w:rPr>
        <w:t xml:space="preserve"> member may nominate an alternate </w:t>
      </w:r>
      <w:r w:rsidR="00D83D50">
        <w:rPr>
          <w:rFonts w:ascii="Arial" w:hAnsi="Arial" w:cs="Arial"/>
        </w:rPr>
        <w:t xml:space="preserve">from their constituency </w:t>
      </w:r>
      <w:r w:rsidR="00783715">
        <w:rPr>
          <w:rFonts w:ascii="Arial" w:hAnsi="Arial" w:cs="Arial"/>
        </w:rPr>
        <w:t xml:space="preserve">where </w:t>
      </w:r>
      <w:r w:rsidR="00CD3097">
        <w:rPr>
          <w:rFonts w:ascii="Arial" w:hAnsi="Arial" w:cs="Arial"/>
        </w:rPr>
        <w:t>unavailable</w:t>
      </w:r>
      <w:r w:rsidR="00236722">
        <w:rPr>
          <w:rFonts w:ascii="Arial" w:hAnsi="Arial" w:cs="Arial"/>
        </w:rPr>
        <w:t xml:space="preserve"> to fulfil their duties.</w:t>
      </w:r>
    </w:p>
    <w:p w14:paraId="5BDC4E74" w14:textId="7276C785" w:rsidR="00141B18" w:rsidRDefault="00CD3097" w:rsidP="007C0F9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Any Work Group </w:t>
      </w:r>
      <w:r w:rsidR="000302D9">
        <w:rPr>
          <w:rFonts w:ascii="Arial" w:hAnsi="Arial" w:cs="Arial"/>
        </w:rPr>
        <w:t>m</w:t>
      </w:r>
      <w:r>
        <w:rPr>
          <w:rFonts w:ascii="Arial" w:hAnsi="Arial" w:cs="Arial"/>
        </w:rPr>
        <w:t>ember can</w:t>
      </w:r>
      <w:r w:rsidR="00AA2AB0">
        <w:rPr>
          <w:rFonts w:ascii="Arial" w:hAnsi="Arial" w:cs="Arial"/>
        </w:rPr>
        <w:t xml:space="preserve"> </w:t>
      </w:r>
      <w:r w:rsidR="00C10A9E">
        <w:rPr>
          <w:rFonts w:ascii="Arial" w:hAnsi="Arial" w:cs="Arial"/>
        </w:rPr>
        <w:t xml:space="preserve">send an alternate to a meeting where a topic </w:t>
      </w:r>
      <w:r w:rsidR="00335B64">
        <w:rPr>
          <w:rFonts w:ascii="Arial" w:hAnsi="Arial" w:cs="Arial"/>
        </w:rPr>
        <w:t>requires specific operational knowledge</w:t>
      </w:r>
      <w:r w:rsidR="003611FB">
        <w:rPr>
          <w:rFonts w:ascii="Arial" w:hAnsi="Arial" w:cs="Arial"/>
        </w:rPr>
        <w:t xml:space="preserve">, </w:t>
      </w:r>
      <w:r w:rsidR="00003742">
        <w:rPr>
          <w:rFonts w:ascii="Arial" w:hAnsi="Arial" w:cs="Arial"/>
        </w:rPr>
        <w:t xml:space="preserve">and where </w:t>
      </w:r>
      <w:r w:rsidR="00FC54D3">
        <w:rPr>
          <w:rFonts w:ascii="Arial" w:hAnsi="Arial" w:cs="Arial"/>
        </w:rPr>
        <w:t>input</w:t>
      </w:r>
      <w:r w:rsidR="00003742">
        <w:rPr>
          <w:rFonts w:ascii="Arial" w:hAnsi="Arial" w:cs="Arial"/>
        </w:rPr>
        <w:t xml:space="preserve"> would be better performed b</w:t>
      </w:r>
      <w:r w:rsidR="0020653B">
        <w:rPr>
          <w:rFonts w:ascii="Arial" w:hAnsi="Arial" w:cs="Arial"/>
        </w:rPr>
        <w:t>y the alternate representative</w:t>
      </w:r>
      <w:r w:rsidR="000302D9">
        <w:rPr>
          <w:rFonts w:ascii="Arial" w:hAnsi="Arial" w:cs="Arial"/>
        </w:rPr>
        <w:t>.</w:t>
      </w:r>
      <w:r w:rsidR="00E21D13">
        <w:rPr>
          <w:rFonts w:ascii="Arial" w:hAnsi="Arial" w:cs="Arial"/>
        </w:rPr>
        <w:t xml:space="preserve">  </w:t>
      </w:r>
    </w:p>
    <w:p w14:paraId="1B8986E2" w14:textId="77777777" w:rsidR="008619AC" w:rsidRDefault="008619AC" w:rsidP="008619AC">
      <w:pPr>
        <w:rPr>
          <w:rFonts w:ascii="Arial" w:hAnsi="Arial" w:cs="Arial"/>
        </w:rPr>
      </w:pPr>
    </w:p>
    <w:p w14:paraId="53298ACE" w14:textId="77777777" w:rsidR="008619AC" w:rsidRDefault="008619AC" w:rsidP="008619AC">
      <w:pPr>
        <w:rPr>
          <w:rFonts w:ascii="Arial" w:hAnsi="Arial" w:cs="Arial"/>
        </w:rPr>
      </w:pPr>
    </w:p>
    <w:p w14:paraId="6608774D" w14:textId="77777777" w:rsidR="008619AC" w:rsidRDefault="008619AC" w:rsidP="008619AC">
      <w:pPr>
        <w:rPr>
          <w:rFonts w:ascii="Arial" w:hAnsi="Arial" w:cs="Arial"/>
        </w:rPr>
      </w:pPr>
    </w:p>
    <w:p w14:paraId="3C27CE58" w14:textId="77777777" w:rsidR="00F87E72" w:rsidRPr="008619AC" w:rsidRDefault="00F87E72" w:rsidP="008619AC">
      <w:pPr>
        <w:rPr>
          <w:rFonts w:ascii="Arial" w:hAnsi="Arial" w:cs="Arial"/>
        </w:rPr>
      </w:pPr>
    </w:p>
    <w:p w14:paraId="1DEE29C0" w14:textId="77777777" w:rsidR="003F545B" w:rsidRPr="003F545B" w:rsidRDefault="003F545B" w:rsidP="003F545B">
      <w:pPr>
        <w:rPr>
          <w:rFonts w:ascii="Arial" w:hAnsi="Arial" w:cs="Arial"/>
        </w:rPr>
      </w:pPr>
    </w:p>
    <w:p w14:paraId="43A88862" w14:textId="04C885C0" w:rsidR="002B2E23" w:rsidRDefault="00291F11" w:rsidP="003F545B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aps/>
          <w:color w:val="70ADA3"/>
        </w:rPr>
      </w:pPr>
      <w:r w:rsidRPr="00291F11">
        <w:rPr>
          <w:rFonts w:ascii="Arial" w:hAnsi="Arial" w:cs="Arial"/>
          <w:b/>
          <w:bCs/>
          <w:caps/>
          <w:color w:val="70ADA3"/>
        </w:rPr>
        <w:t>Chair</w:t>
      </w:r>
    </w:p>
    <w:p w14:paraId="6D2A14C9" w14:textId="77777777" w:rsidR="003E3210" w:rsidRDefault="003E3210" w:rsidP="003E3210">
      <w:pPr>
        <w:pStyle w:val="ListParagraph"/>
        <w:ind w:left="360"/>
        <w:rPr>
          <w:rFonts w:ascii="Arial" w:hAnsi="Arial" w:cs="Arial"/>
          <w:b/>
          <w:bCs/>
          <w:caps/>
          <w:color w:val="70ADA3"/>
        </w:rPr>
      </w:pPr>
    </w:p>
    <w:p w14:paraId="68E712AB" w14:textId="57EA24BB" w:rsidR="008619AC" w:rsidRPr="008619AC" w:rsidRDefault="003E3210" w:rsidP="008619AC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Cod</w:t>
      </w:r>
      <w:r w:rsidR="00AA641D">
        <w:rPr>
          <w:rFonts w:ascii="Arial" w:hAnsi="Arial" w:cs="Arial"/>
        </w:rPr>
        <w:t xml:space="preserve">e Manager </w:t>
      </w:r>
      <w:r w:rsidR="008619AC">
        <w:rPr>
          <w:rFonts w:ascii="Arial" w:hAnsi="Arial" w:cs="Arial"/>
        </w:rPr>
        <w:t>shall act</w:t>
      </w:r>
      <w:r w:rsidR="00AA641D">
        <w:rPr>
          <w:rFonts w:ascii="Arial" w:hAnsi="Arial" w:cs="Arial"/>
        </w:rPr>
        <w:t xml:space="preserve"> as the Chair of the R0</w:t>
      </w:r>
      <w:r w:rsidR="008619AC">
        <w:rPr>
          <w:rFonts w:ascii="Arial" w:hAnsi="Arial" w:cs="Arial"/>
        </w:rPr>
        <w:t>152</w:t>
      </w:r>
      <w:r w:rsidR="00AA641D">
        <w:rPr>
          <w:rFonts w:ascii="Arial" w:hAnsi="Arial" w:cs="Arial"/>
        </w:rPr>
        <w:t xml:space="preserve"> Work Group.</w:t>
      </w:r>
    </w:p>
    <w:p w14:paraId="306979E8" w14:textId="474B0CD3" w:rsidR="00DF4919" w:rsidRDefault="00F50FD6" w:rsidP="004969BD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Chair will agree the meeting agenda, facilitate the meeting, encourage discussion</w:t>
      </w:r>
      <w:r w:rsidR="00EC7CE2">
        <w:rPr>
          <w:rFonts w:ascii="Arial" w:hAnsi="Arial" w:cs="Arial"/>
        </w:rPr>
        <w:t>,</w:t>
      </w:r>
      <w:r w:rsidR="003641D1">
        <w:rPr>
          <w:rFonts w:ascii="Arial" w:hAnsi="Arial" w:cs="Arial"/>
        </w:rPr>
        <w:t xml:space="preserve"> and ensure it is focussed and balanced </w:t>
      </w:r>
      <w:r w:rsidR="009C414E">
        <w:rPr>
          <w:rFonts w:ascii="Arial" w:hAnsi="Arial" w:cs="Arial"/>
        </w:rPr>
        <w:t>so that</w:t>
      </w:r>
      <w:r w:rsidR="003641D1">
        <w:rPr>
          <w:rFonts w:ascii="Arial" w:hAnsi="Arial" w:cs="Arial"/>
        </w:rPr>
        <w:t xml:space="preserve"> the meeting runs efficiently. </w:t>
      </w:r>
    </w:p>
    <w:p w14:paraId="0813D5D7" w14:textId="77777777" w:rsidR="00F45BFD" w:rsidRPr="00F45BFD" w:rsidRDefault="00F45BFD" w:rsidP="00F45BFD">
      <w:pPr>
        <w:pStyle w:val="ListParagraph"/>
        <w:rPr>
          <w:rFonts w:ascii="Arial" w:hAnsi="Arial" w:cs="Arial"/>
        </w:rPr>
      </w:pPr>
    </w:p>
    <w:p w14:paraId="765A7A54" w14:textId="77777777" w:rsidR="00F45BFD" w:rsidRPr="00F45BFD" w:rsidRDefault="00F45BFD" w:rsidP="00F45BFD">
      <w:pPr>
        <w:pStyle w:val="ListParagraph"/>
        <w:ind w:left="400"/>
        <w:rPr>
          <w:rFonts w:ascii="Arial" w:hAnsi="Arial" w:cs="Arial"/>
        </w:rPr>
      </w:pPr>
    </w:p>
    <w:p w14:paraId="28C601B0" w14:textId="6ABA0206" w:rsidR="00DB70D9" w:rsidRDefault="00DB70D9" w:rsidP="00DB70D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aps/>
          <w:color w:val="70ADA3"/>
        </w:rPr>
      </w:pPr>
      <w:r w:rsidRPr="00DB70D9">
        <w:rPr>
          <w:rFonts w:ascii="Arial" w:hAnsi="Arial" w:cs="Arial"/>
          <w:b/>
          <w:bCs/>
          <w:caps/>
          <w:color w:val="70ADA3"/>
        </w:rPr>
        <w:t>Secretary</w:t>
      </w:r>
    </w:p>
    <w:p w14:paraId="248C0793" w14:textId="77777777" w:rsidR="009C2FBD" w:rsidRDefault="009C2FBD" w:rsidP="009C2FBD">
      <w:pPr>
        <w:pStyle w:val="ListParagraph"/>
        <w:ind w:left="400"/>
        <w:rPr>
          <w:rFonts w:ascii="Arial" w:hAnsi="Arial" w:cs="Arial"/>
        </w:rPr>
      </w:pPr>
    </w:p>
    <w:p w14:paraId="29A281A6" w14:textId="79CEC863" w:rsidR="00C92FAC" w:rsidRPr="009C2FBD" w:rsidRDefault="002D44FD" w:rsidP="00C92FAC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Code Manager shall act as the </w:t>
      </w:r>
      <w:r w:rsidR="008619AC">
        <w:rPr>
          <w:rFonts w:ascii="Arial" w:hAnsi="Arial" w:cs="Arial"/>
        </w:rPr>
        <w:t>Secretary,</w:t>
      </w:r>
      <w:r w:rsidR="004E5C48">
        <w:rPr>
          <w:rFonts w:ascii="Arial" w:hAnsi="Arial" w:cs="Arial"/>
        </w:rPr>
        <w:t xml:space="preserve"> </w:t>
      </w:r>
      <w:r w:rsidR="008619AC">
        <w:rPr>
          <w:rFonts w:ascii="Arial" w:hAnsi="Arial" w:cs="Arial"/>
        </w:rPr>
        <w:t xml:space="preserve">wherever possible </w:t>
      </w:r>
      <w:r w:rsidR="004E5C48">
        <w:rPr>
          <w:rFonts w:ascii="Arial" w:hAnsi="Arial" w:cs="Arial"/>
        </w:rPr>
        <w:t>the role of Secretary and Chair shall not be performed by the same person.</w:t>
      </w:r>
    </w:p>
    <w:p w14:paraId="56E4ACDB" w14:textId="25607293" w:rsidR="004E5C48" w:rsidRPr="00C92FAC" w:rsidRDefault="004E5C48" w:rsidP="00C92FAC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92FAC">
        <w:rPr>
          <w:rFonts w:ascii="Arial" w:hAnsi="Arial" w:cs="Arial"/>
        </w:rPr>
        <w:t xml:space="preserve">The Secretary will manage communications in advance of the meeting, assist the Chair in planning the agenda and </w:t>
      </w:r>
      <w:r w:rsidR="008619AC">
        <w:rPr>
          <w:rFonts w:ascii="Arial" w:hAnsi="Arial" w:cs="Arial"/>
        </w:rPr>
        <w:t>ensure the revised CoMCoP and any supporting documents are kept up to date.</w:t>
      </w:r>
      <w:r w:rsidR="00C92FAC" w:rsidRPr="00C92FAC">
        <w:rPr>
          <w:rFonts w:ascii="Arial" w:hAnsi="Arial" w:cs="Arial"/>
        </w:rPr>
        <w:t xml:space="preserve"> </w:t>
      </w:r>
    </w:p>
    <w:p w14:paraId="6C29F373" w14:textId="3EDD5D44" w:rsidR="00C92FAC" w:rsidRDefault="00DE2484" w:rsidP="00DE2484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The Secretary will manage the meeting recording including its deletion</w:t>
      </w:r>
      <w:r w:rsidR="008619AC">
        <w:rPr>
          <w:rFonts w:ascii="Arial" w:hAnsi="Arial" w:cs="Arial"/>
        </w:rPr>
        <w:t>.</w:t>
      </w:r>
    </w:p>
    <w:p w14:paraId="58FF624D" w14:textId="77777777" w:rsidR="008619AC" w:rsidRDefault="008619AC" w:rsidP="008619AC">
      <w:pPr>
        <w:pStyle w:val="ListParagraph"/>
        <w:spacing w:line="276" w:lineRule="auto"/>
        <w:ind w:left="400"/>
        <w:rPr>
          <w:rFonts w:ascii="Arial" w:hAnsi="Arial" w:cs="Arial"/>
        </w:rPr>
      </w:pPr>
    </w:p>
    <w:p w14:paraId="41FEC299" w14:textId="77777777" w:rsidR="00DE2484" w:rsidRDefault="00DE2484" w:rsidP="00DE2484">
      <w:pPr>
        <w:pStyle w:val="ListParagraph"/>
        <w:spacing w:line="276" w:lineRule="auto"/>
        <w:ind w:left="400"/>
        <w:rPr>
          <w:rFonts w:ascii="Arial" w:hAnsi="Arial" w:cs="Arial"/>
        </w:rPr>
      </w:pPr>
    </w:p>
    <w:p w14:paraId="09E8DF77" w14:textId="7C737D94" w:rsidR="00DE2484" w:rsidRDefault="00041FD9" w:rsidP="00041FD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aps/>
          <w:color w:val="70ADA3"/>
        </w:rPr>
      </w:pPr>
      <w:r w:rsidRPr="00041FD9">
        <w:rPr>
          <w:rFonts w:ascii="Arial" w:hAnsi="Arial" w:cs="Arial"/>
          <w:b/>
          <w:bCs/>
          <w:caps/>
          <w:color w:val="70ADA3"/>
        </w:rPr>
        <w:t>Proceedings of the R0</w:t>
      </w:r>
      <w:r w:rsidR="008619AC">
        <w:rPr>
          <w:rFonts w:ascii="Arial" w:hAnsi="Arial" w:cs="Arial"/>
          <w:b/>
          <w:bCs/>
          <w:caps/>
          <w:color w:val="70ADA3"/>
        </w:rPr>
        <w:t>152</w:t>
      </w:r>
      <w:r w:rsidRPr="00041FD9">
        <w:rPr>
          <w:rFonts w:ascii="Arial" w:hAnsi="Arial" w:cs="Arial"/>
          <w:b/>
          <w:bCs/>
          <w:caps/>
          <w:color w:val="70ADA3"/>
        </w:rPr>
        <w:t xml:space="preserve"> Work Group</w:t>
      </w:r>
    </w:p>
    <w:p w14:paraId="3E3EBE90" w14:textId="77777777" w:rsidR="006E4801" w:rsidRPr="00041FD9" w:rsidRDefault="006E4801" w:rsidP="006E4801">
      <w:pPr>
        <w:pStyle w:val="ListParagraph"/>
        <w:ind w:left="360"/>
        <w:rPr>
          <w:rFonts w:ascii="Arial" w:hAnsi="Arial" w:cs="Arial"/>
          <w:b/>
          <w:bCs/>
          <w:caps/>
          <w:color w:val="70ADA3"/>
        </w:rPr>
      </w:pPr>
    </w:p>
    <w:p w14:paraId="308C7B67" w14:textId="1A419AA0" w:rsidR="00041FD9" w:rsidRDefault="006E4801" w:rsidP="006E4801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Meetings will be held </w:t>
      </w:r>
      <w:r w:rsidR="008619AC">
        <w:rPr>
          <w:rFonts w:ascii="Arial" w:hAnsi="Arial" w:cs="Arial"/>
        </w:rPr>
        <w:t>weekly</w:t>
      </w:r>
      <w:r>
        <w:rPr>
          <w:rFonts w:ascii="Arial" w:hAnsi="Arial" w:cs="Arial"/>
        </w:rPr>
        <w:t xml:space="preserve"> remotely via Microsoft Teams.</w:t>
      </w:r>
    </w:p>
    <w:p w14:paraId="5DD1ECFD" w14:textId="5CA985B8" w:rsidR="006E4801" w:rsidRDefault="00D57DF5" w:rsidP="006E4801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Where appropriate and where timescales require, offline requests may be made. </w:t>
      </w:r>
      <w:r w:rsidR="00153772">
        <w:rPr>
          <w:rFonts w:ascii="Arial" w:hAnsi="Arial" w:cs="Arial"/>
        </w:rPr>
        <w:t xml:space="preserve">These will be managed via </w:t>
      </w:r>
      <w:r w:rsidR="00153772" w:rsidRPr="00444908">
        <w:rPr>
          <w:rFonts w:ascii="Arial" w:hAnsi="Arial" w:cs="Arial"/>
        </w:rPr>
        <w:t>email</w:t>
      </w:r>
      <w:r w:rsidR="00444908" w:rsidRPr="00444908">
        <w:rPr>
          <w:rFonts w:ascii="Arial" w:hAnsi="Arial" w:cs="Arial"/>
        </w:rPr>
        <w:t>.</w:t>
      </w:r>
    </w:p>
    <w:p w14:paraId="3A9DAC75" w14:textId="21B44D69" w:rsidR="00153772" w:rsidRDefault="00153772" w:rsidP="006E4801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Attendees will be asked to remain on mute when not speaking. The chat and han</w:t>
      </w:r>
      <w:r w:rsidR="007C14BA">
        <w:rPr>
          <w:rFonts w:ascii="Arial" w:hAnsi="Arial" w:cs="Arial"/>
        </w:rPr>
        <w:t xml:space="preserve">d function can be used to enable everyone to participate and to ease the flow of discussion. </w:t>
      </w:r>
      <w:r w:rsidR="00FB368C">
        <w:rPr>
          <w:rFonts w:ascii="Arial" w:hAnsi="Arial" w:cs="Arial"/>
        </w:rPr>
        <w:t>To prevent disruptions, the Code Manager may use the mute function as deemed necessary.</w:t>
      </w:r>
    </w:p>
    <w:p w14:paraId="7B8E1C40" w14:textId="4BC5F767" w:rsidR="000A6939" w:rsidRDefault="000A6939" w:rsidP="006E4801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In the event of limited attendees</w:t>
      </w:r>
      <w:r w:rsidR="005E69F9">
        <w:rPr>
          <w:rFonts w:ascii="Arial" w:hAnsi="Arial" w:cs="Arial"/>
        </w:rPr>
        <w:t xml:space="preserve"> being</w:t>
      </w:r>
      <w:r>
        <w:rPr>
          <w:rFonts w:ascii="Arial" w:hAnsi="Arial" w:cs="Arial"/>
        </w:rPr>
        <w:t xml:space="preserve"> present at a meeting, the Chair may exercise </w:t>
      </w:r>
      <w:r w:rsidR="00936B2D">
        <w:rPr>
          <w:rFonts w:ascii="Arial" w:hAnsi="Arial" w:cs="Arial"/>
        </w:rPr>
        <w:t>its</w:t>
      </w:r>
      <w:r>
        <w:rPr>
          <w:rFonts w:ascii="Arial" w:hAnsi="Arial" w:cs="Arial"/>
        </w:rPr>
        <w:t xml:space="preserve"> discretion to defer one or more agenda items </w:t>
      </w:r>
      <w:r w:rsidR="0020247F">
        <w:rPr>
          <w:rFonts w:ascii="Arial" w:hAnsi="Arial" w:cs="Arial"/>
        </w:rPr>
        <w:t xml:space="preserve">to a further meeting where more representatives are expected. </w:t>
      </w:r>
    </w:p>
    <w:p w14:paraId="4945A793" w14:textId="77777777" w:rsidR="008619AC" w:rsidRDefault="008619AC" w:rsidP="008619AC">
      <w:pPr>
        <w:pStyle w:val="ListParagraph"/>
        <w:spacing w:line="276" w:lineRule="auto"/>
        <w:ind w:left="400"/>
        <w:rPr>
          <w:rFonts w:ascii="Arial" w:hAnsi="Arial" w:cs="Arial"/>
        </w:rPr>
      </w:pPr>
    </w:p>
    <w:p w14:paraId="375EAA5B" w14:textId="77777777" w:rsidR="0054750F" w:rsidRDefault="0054750F" w:rsidP="000A6939">
      <w:pPr>
        <w:pStyle w:val="ListParagraph"/>
        <w:spacing w:line="276" w:lineRule="auto"/>
        <w:ind w:left="400"/>
        <w:rPr>
          <w:rFonts w:ascii="Arial" w:hAnsi="Arial" w:cs="Arial"/>
        </w:rPr>
      </w:pPr>
    </w:p>
    <w:p w14:paraId="32849EEF" w14:textId="7D06A682" w:rsidR="006E4801" w:rsidRDefault="00A6098D" w:rsidP="00EC5B4B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aps/>
          <w:color w:val="70ADA3"/>
        </w:rPr>
      </w:pPr>
      <w:r>
        <w:rPr>
          <w:rFonts w:ascii="Arial" w:hAnsi="Arial" w:cs="Arial"/>
          <w:b/>
          <w:bCs/>
          <w:caps/>
          <w:color w:val="70ADA3"/>
        </w:rPr>
        <w:t>recommendations</w:t>
      </w:r>
    </w:p>
    <w:p w14:paraId="6464025A" w14:textId="77777777" w:rsidR="00EC5B4B" w:rsidRDefault="00EC5B4B" w:rsidP="00EC5B4B">
      <w:pPr>
        <w:pStyle w:val="ListParagraph"/>
        <w:ind w:left="360"/>
        <w:rPr>
          <w:rFonts w:ascii="Arial" w:hAnsi="Arial" w:cs="Arial"/>
          <w:b/>
          <w:bCs/>
          <w:caps/>
          <w:color w:val="70ADA3"/>
        </w:rPr>
      </w:pPr>
    </w:p>
    <w:p w14:paraId="7568641D" w14:textId="30931203" w:rsidR="002E0960" w:rsidRDefault="002E0960" w:rsidP="00EC5B4B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Prior to putting any matter </w:t>
      </w:r>
      <w:r w:rsidR="00901406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o a </w:t>
      </w:r>
      <w:r w:rsidR="009C414E">
        <w:rPr>
          <w:rFonts w:ascii="Arial" w:hAnsi="Arial" w:cs="Arial"/>
        </w:rPr>
        <w:t>recommendation</w:t>
      </w:r>
      <w:r>
        <w:rPr>
          <w:rFonts w:ascii="Arial" w:hAnsi="Arial" w:cs="Arial"/>
        </w:rPr>
        <w:t>, the Chair will confirm representatives have enough information</w:t>
      </w:r>
      <w:r w:rsidR="00002A7A">
        <w:rPr>
          <w:rFonts w:ascii="Arial" w:hAnsi="Arial" w:cs="Arial"/>
        </w:rPr>
        <w:t xml:space="preserve"> to base a </w:t>
      </w:r>
      <w:r w:rsidR="00FE52F5">
        <w:rPr>
          <w:rFonts w:ascii="Arial" w:hAnsi="Arial" w:cs="Arial"/>
        </w:rPr>
        <w:t>recommendation</w:t>
      </w:r>
      <w:r w:rsidR="00C543EE">
        <w:rPr>
          <w:rFonts w:ascii="Arial" w:hAnsi="Arial" w:cs="Arial"/>
        </w:rPr>
        <w:t>.</w:t>
      </w:r>
      <w:r w:rsidR="00002A7A">
        <w:rPr>
          <w:rFonts w:ascii="Arial" w:hAnsi="Arial" w:cs="Arial"/>
        </w:rPr>
        <w:t xml:space="preserve"> </w:t>
      </w:r>
      <w:r w:rsidR="0062686E">
        <w:rPr>
          <w:rFonts w:ascii="Arial" w:hAnsi="Arial" w:cs="Arial"/>
        </w:rPr>
        <w:t xml:space="preserve">Where a representative indicates that further information is required, the Chair may use </w:t>
      </w:r>
      <w:r w:rsidR="0091115C">
        <w:rPr>
          <w:rFonts w:ascii="Arial" w:hAnsi="Arial" w:cs="Arial"/>
        </w:rPr>
        <w:t>its</w:t>
      </w:r>
      <w:r w:rsidR="0062686E">
        <w:rPr>
          <w:rFonts w:ascii="Arial" w:hAnsi="Arial" w:cs="Arial"/>
        </w:rPr>
        <w:t xml:space="preserve"> discretion to</w:t>
      </w:r>
      <w:r w:rsidR="00E70B20">
        <w:rPr>
          <w:rFonts w:ascii="Arial" w:hAnsi="Arial" w:cs="Arial"/>
        </w:rPr>
        <w:t xml:space="preserve"> delay </w:t>
      </w:r>
      <w:r w:rsidR="00BF585E">
        <w:rPr>
          <w:rFonts w:ascii="Arial" w:hAnsi="Arial" w:cs="Arial"/>
        </w:rPr>
        <w:t>forming a recommendation</w:t>
      </w:r>
      <w:r w:rsidR="00007DB5">
        <w:rPr>
          <w:rFonts w:ascii="Arial" w:hAnsi="Arial" w:cs="Arial"/>
        </w:rPr>
        <w:t xml:space="preserve"> </w:t>
      </w:r>
      <w:r w:rsidR="00E70B20">
        <w:rPr>
          <w:rFonts w:ascii="Arial" w:hAnsi="Arial" w:cs="Arial"/>
        </w:rPr>
        <w:t xml:space="preserve">until a later time </w:t>
      </w:r>
      <w:r w:rsidR="004126FC">
        <w:rPr>
          <w:rFonts w:ascii="Arial" w:hAnsi="Arial" w:cs="Arial"/>
        </w:rPr>
        <w:t xml:space="preserve">where they believe </w:t>
      </w:r>
      <w:r w:rsidR="0089503B">
        <w:rPr>
          <w:rFonts w:ascii="Arial" w:hAnsi="Arial" w:cs="Arial"/>
        </w:rPr>
        <w:t xml:space="preserve">information may be reasonably available. </w:t>
      </w:r>
    </w:p>
    <w:p w14:paraId="71974F89" w14:textId="62347A0B" w:rsidR="00901406" w:rsidRPr="00901406" w:rsidRDefault="00901406" w:rsidP="00901406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EC5B4B">
        <w:rPr>
          <w:rFonts w:ascii="Arial" w:hAnsi="Arial" w:cs="Arial"/>
        </w:rPr>
        <w:t>In ma</w:t>
      </w:r>
      <w:r>
        <w:rPr>
          <w:rFonts w:ascii="Arial" w:hAnsi="Arial" w:cs="Arial"/>
        </w:rPr>
        <w:t xml:space="preserve">king any recommendations on a matter, each representative may offer an opinion. </w:t>
      </w:r>
    </w:p>
    <w:p w14:paraId="21910F94" w14:textId="2E663FCD" w:rsidR="001B737C" w:rsidRDefault="00072B50" w:rsidP="001B737C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Secretary will record any dissensus </w:t>
      </w:r>
      <w:r w:rsidR="000C5301">
        <w:rPr>
          <w:rFonts w:ascii="Arial" w:hAnsi="Arial" w:cs="Arial"/>
        </w:rPr>
        <w:t xml:space="preserve">where not all representatives agree on the recommendation. </w:t>
      </w:r>
    </w:p>
    <w:p w14:paraId="33C679CE" w14:textId="77777777" w:rsidR="008619AC" w:rsidRDefault="008619AC" w:rsidP="008619AC">
      <w:pPr>
        <w:pStyle w:val="ListParagraph"/>
        <w:spacing w:line="276" w:lineRule="auto"/>
        <w:ind w:left="400"/>
        <w:rPr>
          <w:rFonts w:ascii="Arial" w:hAnsi="Arial" w:cs="Arial"/>
        </w:rPr>
      </w:pPr>
    </w:p>
    <w:p w14:paraId="6B0A0875" w14:textId="77777777" w:rsidR="008619AC" w:rsidRDefault="008619AC" w:rsidP="008619AC">
      <w:pPr>
        <w:pStyle w:val="ListParagraph"/>
        <w:spacing w:line="276" w:lineRule="auto"/>
        <w:ind w:left="400"/>
        <w:rPr>
          <w:rFonts w:ascii="Arial" w:hAnsi="Arial" w:cs="Arial"/>
        </w:rPr>
      </w:pPr>
    </w:p>
    <w:p w14:paraId="6890BD90" w14:textId="77777777" w:rsidR="008619AC" w:rsidRDefault="008619AC" w:rsidP="008619AC">
      <w:pPr>
        <w:pStyle w:val="ListParagraph"/>
        <w:spacing w:line="276" w:lineRule="auto"/>
        <w:ind w:left="400"/>
        <w:rPr>
          <w:rFonts w:ascii="Arial" w:hAnsi="Arial" w:cs="Arial"/>
        </w:rPr>
      </w:pPr>
    </w:p>
    <w:p w14:paraId="10F84114" w14:textId="77777777" w:rsidR="008619AC" w:rsidRDefault="008619AC" w:rsidP="008619AC">
      <w:pPr>
        <w:pStyle w:val="ListParagraph"/>
        <w:spacing w:line="276" w:lineRule="auto"/>
        <w:ind w:left="400"/>
        <w:rPr>
          <w:rFonts w:ascii="Arial" w:hAnsi="Arial" w:cs="Arial"/>
        </w:rPr>
      </w:pPr>
    </w:p>
    <w:p w14:paraId="5C76519C" w14:textId="77777777" w:rsidR="008619AC" w:rsidRDefault="008619AC" w:rsidP="008619AC">
      <w:pPr>
        <w:pStyle w:val="ListParagraph"/>
        <w:spacing w:line="276" w:lineRule="auto"/>
        <w:ind w:left="400"/>
        <w:rPr>
          <w:rFonts w:ascii="Arial" w:hAnsi="Arial" w:cs="Arial"/>
        </w:rPr>
      </w:pPr>
    </w:p>
    <w:p w14:paraId="3CA5FB16" w14:textId="77777777" w:rsidR="008619AC" w:rsidRDefault="008619AC" w:rsidP="008619AC">
      <w:pPr>
        <w:pStyle w:val="ListParagraph"/>
        <w:spacing w:line="276" w:lineRule="auto"/>
        <w:ind w:left="400"/>
        <w:rPr>
          <w:rFonts w:ascii="Arial" w:hAnsi="Arial" w:cs="Arial"/>
        </w:rPr>
      </w:pPr>
    </w:p>
    <w:p w14:paraId="4BED53D5" w14:textId="77777777" w:rsidR="008619AC" w:rsidRPr="008619AC" w:rsidRDefault="008619AC" w:rsidP="008619AC">
      <w:pPr>
        <w:pStyle w:val="ListParagraph"/>
        <w:spacing w:line="276" w:lineRule="auto"/>
        <w:ind w:left="400"/>
        <w:rPr>
          <w:rFonts w:ascii="Arial" w:hAnsi="Arial" w:cs="Arial"/>
        </w:rPr>
      </w:pPr>
    </w:p>
    <w:p w14:paraId="1BC6F120" w14:textId="77777777" w:rsidR="00AA32D8" w:rsidRDefault="00AA32D8" w:rsidP="00AA32D8">
      <w:pPr>
        <w:pStyle w:val="ListParagraph"/>
        <w:spacing w:line="276" w:lineRule="auto"/>
        <w:ind w:left="400"/>
        <w:rPr>
          <w:rFonts w:ascii="Arial" w:hAnsi="Arial" w:cs="Arial"/>
        </w:rPr>
      </w:pPr>
    </w:p>
    <w:p w14:paraId="2325F8D3" w14:textId="05FA4417" w:rsidR="009B4ABD" w:rsidRDefault="00AA32D8" w:rsidP="008619AC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aps/>
          <w:color w:val="70ADA3"/>
        </w:rPr>
      </w:pPr>
      <w:r w:rsidRPr="00AA32D8">
        <w:rPr>
          <w:rFonts w:ascii="Arial" w:hAnsi="Arial" w:cs="Arial"/>
          <w:b/>
          <w:bCs/>
          <w:caps/>
          <w:color w:val="70ADA3"/>
        </w:rPr>
        <w:t xml:space="preserve">Meeting </w:t>
      </w:r>
      <w:r w:rsidR="00555BB6">
        <w:rPr>
          <w:rFonts w:ascii="Arial" w:hAnsi="Arial" w:cs="Arial"/>
          <w:b/>
          <w:bCs/>
          <w:caps/>
          <w:color w:val="70ADA3"/>
        </w:rPr>
        <w:t>Documentation</w:t>
      </w:r>
    </w:p>
    <w:p w14:paraId="0791CE2D" w14:textId="77777777" w:rsidR="008619AC" w:rsidRPr="008619AC" w:rsidRDefault="008619AC" w:rsidP="008619AC">
      <w:pPr>
        <w:pStyle w:val="ListParagraph"/>
        <w:ind w:left="360"/>
        <w:rPr>
          <w:rFonts w:ascii="Arial" w:hAnsi="Arial" w:cs="Arial"/>
          <w:b/>
          <w:bCs/>
          <w:caps/>
          <w:color w:val="70ADA3"/>
        </w:rPr>
      </w:pPr>
    </w:p>
    <w:p w14:paraId="2B15EF3A" w14:textId="611D3C17" w:rsidR="00FA4D1C" w:rsidRPr="009B4ABD" w:rsidRDefault="00F81C20" w:rsidP="009B4ABD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9B4ABD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he Secretary </w:t>
      </w:r>
      <w:r w:rsidR="00BB6B96">
        <w:rPr>
          <w:rFonts w:ascii="Arial" w:hAnsi="Arial" w:cs="Arial"/>
        </w:rPr>
        <w:t xml:space="preserve">shall ensure that </w:t>
      </w:r>
      <w:r w:rsidR="00DF2838">
        <w:rPr>
          <w:rFonts w:ascii="Arial" w:hAnsi="Arial" w:cs="Arial"/>
        </w:rPr>
        <w:t>the</w:t>
      </w:r>
      <w:r w:rsidR="00247CA4">
        <w:rPr>
          <w:rFonts w:ascii="Arial" w:hAnsi="Arial" w:cs="Arial"/>
        </w:rPr>
        <w:t xml:space="preserve"> </w:t>
      </w:r>
      <w:r w:rsidR="00F45BFD">
        <w:rPr>
          <w:rFonts w:ascii="Arial" w:hAnsi="Arial" w:cs="Arial"/>
        </w:rPr>
        <w:t>agenda</w:t>
      </w:r>
      <w:r w:rsidR="00DF2838">
        <w:rPr>
          <w:rFonts w:ascii="Arial" w:hAnsi="Arial" w:cs="Arial"/>
        </w:rPr>
        <w:t xml:space="preserve">, previous meeting </w:t>
      </w:r>
      <w:r w:rsidR="008619AC">
        <w:rPr>
          <w:rFonts w:ascii="Arial" w:hAnsi="Arial" w:cs="Arial"/>
        </w:rPr>
        <w:t>actions</w:t>
      </w:r>
      <w:r w:rsidR="00F12734">
        <w:rPr>
          <w:rFonts w:ascii="Arial" w:hAnsi="Arial" w:cs="Arial"/>
        </w:rPr>
        <w:t>, or</w:t>
      </w:r>
      <w:r w:rsidR="00E50560">
        <w:rPr>
          <w:rFonts w:ascii="Arial" w:hAnsi="Arial" w:cs="Arial"/>
        </w:rPr>
        <w:t xml:space="preserve"> documentation that would assist </w:t>
      </w:r>
      <w:r w:rsidR="00463F70">
        <w:rPr>
          <w:rFonts w:ascii="Arial" w:hAnsi="Arial" w:cs="Arial"/>
        </w:rPr>
        <w:t xml:space="preserve">the Work Group </w:t>
      </w:r>
      <w:r w:rsidR="004305A4">
        <w:rPr>
          <w:rFonts w:ascii="Arial" w:hAnsi="Arial" w:cs="Arial"/>
        </w:rPr>
        <w:t xml:space="preserve">to </w:t>
      </w:r>
      <w:r w:rsidR="007C57F6">
        <w:rPr>
          <w:rFonts w:ascii="Arial" w:hAnsi="Arial" w:cs="Arial"/>
        </w:rPr>
        <w:t>have</w:t>
      </w:r>
      <w:r w:rsidR="009B4ABD">
        <w:rPr>
          <w:rFonts w:ascii="Arial" w:hAnsi="Arial" w:cs="Arial"/>
        </w:rPr>
        <w:t xml:space="preserve"> </w:t>
      </w:r>
      <w:r w:rsidR="007C57F6">
        <w:rPr>
          <w:rFonts w:ascii="Arial" w:hAnsi="Arial" w:cs="Arial"/>
        </w:rPr>
        <w:t>effective discussion</w:t>
      </w:r>
      <w:r w:rsidR="00004AA6">
        <w:rPr>
          <w:rFonts w:ascii="Arial" w:hAnsi="Arial" w:cs="Arial"/>
        </w:rPr>
        <w:t xml:space="preserve"> </w:t>
      </w:r>
      <w:r w:rsidR="008619AC">
        <w:rPr>
          <w:rFonts w:ascii="Arial" w:hAnsi="Arial" w:cs="Arial"/>
        </w:rPr>
        <w:t>are</w:t>
      </w:r>
      <w:r w:rsidR="00004AA6">
        <w:rPr>
          <w:rFonts w:ascii="Arial" w:hAnsi="Arial" w:cs="Arial"/>
        </w:rPr>
        <w:t xml:space="preserve"> </w:t>
      </w:r>
      <w:r w:rsidR="009F2531">
        <w:rPr>
          <w:rFonts w:ascii="Arial" w:hAnsi="Arial" w:cs="Arial"/>
        </w:rPr>
        <w:t xml:space="preserve">circulated </w:t>
      </w:r>
      <w:r w:rsidR="00920697">
        <w:rPr>
          <w:rFonts w:ascii="Arial" w:hAnsi="Arial" w:cs="Arial"/>
        </w:rPr>
        <w:t>prior to the meeting.</w:t>
      </w:r>
    </w:p>
    <w:p w14:paraId="2C1BEE86" w14:textId="6B29BD90" w:rsidR="009B4ABD" w:rsidRDefault="00EC4E64" w:rsidP="009B4ABD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9B4ABD">
        <w:rPr>
          <w:rFonts w:ascii="Arial" w:hAnsi="Arial" w:cs="Arial"/>
        </w:rPr>
        <w:t>It is expected</w:t>
      </w:r>
      <w:r>
        <w:rPr>
          <w:rFonts w:ascii="Arial" w:hAnsi="Arial" w:cs="Arial"/>
        </w:rPr>
        <w:t xml:space="preserve"> that all representatives </w:t>
      </w:r>
      <w:r w:rsidR="00276A48">
        <w:rPr>
          <w:rFonts w:ascii="Arial" w:hAnsi="Arial" w:cs="Arial"/>
        </w:rPr>
        <w:t xml:space="preserve">read </w:t>
      </w:r>
      <w:r w:rsidR="00922969">
        <w:rPr>
          <w:rFonts w:ascii="Arial" w:hAnsi="Arial" w:cs="Arial"/>
        </w:rPr>
        <w:t>the</w:t>
      </w:r>
      <w:r w:rsidR="00276A48">
        <w:rPr>
          <w:rFonts w:ascii="Arial" w:hAnsi="Arial" w:cs="Arial"/>
        </w:rPr>
        <w:t xml:space="preserve"> </w:t>
      </w:r>
      <w:r w:rsidR="00BF2672">
        <w:rPr>
          <w:rFonts w:ascii="Arial" w:hAnsi="Arial" w:cs="Arial"/>
        </w:rPr>
        <w:t>pre-</w:t>
      </w:r>
      <w:r w:rsidR="00276A48">
        <w:rPr>
          <w:rFonts w:ascii="Arial" w:hAnsi="Arial" w:cs="Arial"/>
        </w:rPr>
        <w:t xml:space="preserve">and post-meeting documentation to ensure that they are </w:t>
      </w:r>
      <w:r w:rsidR="00AE30A7">
        <w:rPr>
          <w:rFonts w:ascii="Arial" w:hAnsi="Arial" w:cs="Arial"/>
        </w:rPr>
        <w:t>well prepared to contribute</w:t>
      </w:r>
      <w:r w:rsidR="00922969">
        <w:rPr>
          <w:rFonts w:ascii="Arial" w:hAnsi="Arial" w:cs="Arial"/>
        </w:rPr>
        <w:t xml:space="preserve"> effectively</w:t>
      </w:r>
      <w:r w:rsidR="00AE30A7">
        <w:rPr>
          <w:rFonts w:ascii="Arial" w:hAnsi="Arial" w:cs="Arial"/>
        </w:rPr>
        <w:t xml:space="preserve"> to </w:t>
      </w:r>
      <w:r w:rsidR="007E3E8C">
        <w:rPr>
          <w:rFonts w:ascii="Arial" w:hAnsi="Arial" w:cs="Arial"/>
        </w:rPr>
        <w:t xml:space="preserve">the </w:t>
      </w:r>
      <w:r w:rsidR="00AE30A7">
        <w:rPr>
          <w:rFonts w:ascii="Arial" w:hAnsi="Arial" w:cs="Arial"/>
        </w:rPr>
        <w:t>discussion</w:t>
      </w:r>
      <w:r w:rsidR="007E3E8C">
        <w:rPr>
          <w:rFonts w:ascii="Arial" w:hAnsi="Arial" w:cs="Arial"/>
        </w:rPr>
        <w:t>.</w:t>
      </w:r>
    </w:p>
    <w:p w14:paraId="2DF044FF" w14:textId="4ECD2283" w:rsidR="00BF1A07" w:rsidRPr="002C464E" w:rsidRDefault="0036630A" w:rsidP="002C464E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Any actions that are assigned to representatives</w:t>
      </w:r>
      <w:r w:rsidR="001A3A72">
        <w:rPr>
          <w:rFonts w:ascii="Arial" w:hAnsi="Arial" w:cs="Arial"/>
        </w:rPr>
        <w:t>, the Chair, Secretary</w:t>
      </w:r>
      <w:r w:rsidR="00C517C0">
        <w:rPr>
          <w:rFonts w:ascii="Arial" w:hAnsi="Arial" w:cs="Arial"/>
        </w:rPr>
        <w:t>,</w:t>
      </w:r>
      <w:r w:rsidR="001A3A72">
        <w:rPr>
          <w:rFonts w:ascii="Arial" w:hAnsi="Arial" w:cs="Arial"/>
        </w:rPr>
        <w:t xml:space="preserve"> or any other stakeholder will be captured within the meeting notes and the actions log</w:t>
      </w:r>
      <w:r w:rsidR="00BF1A07">
        <w:rPr>
          <w:rFonts w:ascii="Arial" w:hAnsi="Arial" w:cs="Arial"/>
        </w:rPr>
        <w:t xml:space="preserve">. </w:t>
      </w:r>
    </w:p>
    <w:p w14:paraId="32334FF3" w14:textId="3F08B162" w:rsidR="00242072" w:rsidRDefault="00BF1A07" w:rsidP="009B4ABD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An updated actions log will be circulated following the meeting as well as prior to the following meeting alongside the agenda and any other pre-meeting documentation.</w:t>
      </w:r>
    </w:p>
    <w:p w14:paraId="0339501D" w14:textId="77777777" w:rsidR="008619AC" w:rsidRPr="009B4ABD" w:rsidRDefault="008619AC" w:rsidP="008619AC">
      <w:pPr>
        <w:pStyle w:val="ListParagraph"/>
        <w:spacing w:line="276" w:lineRule="auto"/>
        <w:ind w:left="400"/>
        <w:rPr>
          <w:rFonts w:ascii="Arial" w:hAnsi="Arial" w:cs="Arial"/>
        </w:rPr>
      </w:pPr>
    </w:p>
    <w:p w14:paraId="47FD7B03" w14:textId="77777777" w:rsidR="00B552F8" w:rsidRPr="00B552F8" w:rsidRDefault="00B552F8" w:rsidP="00B552F8">
      <w:pPr>
        <w:pStyle w:val="ListParagraph"/>
        <w:rPr>
          <w:rFonts w:ascii="Arial" w:hAnsi="Arial" w:cs="Arial"/>
        </w:rPr>
      </w:pPr>
    </w:p>
    <w:p w14:paraId="4BE5BFD7" w14:textId="05CD0F1C" w:rsidR="00B552F8" w:rsidRDefault="00B552F8" w:rsidP="00B552F8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aps/>
          <w:color w:val="70ADA3"/>
        </w:rPr>
      </w:pPr>
      <w:r w:rsidRPr="00B552F8">
        <w:rPr>
          <w:rFonts w:ascii="Arial" w:hAnsi="Arial" w:cs="Arial"/>
          <w:b/>
          <w:bCs/>
          <w:caps/>
          <w:color w:val="70ADA3"/>
        </w:rPr>
        <w:t>Conduct</w:t>
      </w:r>
    </w:p>
    <w:p w14:paraId="445B29CA" w14:textId="77777777" w:rsidR="00AE28DF" w:rsidRDefault="00AE28DF" w:rsidP="00AE28DF">
      <w:pPr>
        <w:pStyle w:val="ListParagraph"/>
        <w:ind w:left="360"/>
        <w:rPr>
          <w:rFonts w:ascii="Arial" w:hAnsi="Arial" w:cs="Arial"/>
          <w:b/>
          <w:bCs/>
          <w:caps/>
          <w:color w:val="70ADA3"/>
        </w:rPr>
      </w:pPr>
    </w:p>
    <w:p w14:paraId="5EFA28E0" w14:textId="2F41848F" w:rsidR="00B552F8" w:rsidRDefault="00AE28DF" w:rsidP="00AE28DF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AE28DF">
        <w:rPr>
          <w:rFonts w:ascii="Arial" w:hAnsi="Arial" w:cs="Arial"/>
        </w:rPr>
        <w:t xml:space="preserve">Work </w:t>
      </w:r>
      <w:r>
        <w:rPr>
          <w:rFonts w:ascii="Arial" w:hAnsi="Arial" w:cs="Arial"/>
        </w:rPr>
        <w:t>Group representatives and any other attendees as agreed by the Chair</w:t>
      </w:r>
      <w:r w:rsidR="005A7A3F">
        <w:rPr>
          <w:rFonts w:ascii="Arial" w:hAnsi="Arial" w:cs="Arial"/>
        </w:rPr>
        <w:t xml:space="preserve">, </w:t>
      </w:r>
      <w:r w:rsidR="00A8722B">
        <w:rPr>
          <w:rFonts w:ascii="Arial" w:hAnsi="Arial" w:cs="Arial"/>
        </w:rPr>
        <w:t>are expected to conduct themselves in a professional manner, re</w:t>
      </w:r>
      <w:r w:rsidR="00DF7E28">
        <w:rPr>
          <w:rFonts w:ascii="Arial" w:hAnsi="Arial" w:cs="Arial"/>
        </w:rPr>
        <w:t>fraining from</w:t>
      </w:r>
      <w:r w:rsidR="006E0875">
        <w:rPr>
          <w:rFonts w:ascii="Arial" w:hAnsi="Arial" w:cs="Arial"/>
        </w:rPr>
        <w:t xml:space="preserve"> comments or behaviour that may be considered unreasonable or hinder the effective function</w:t>
      </w:r>
      <w:r w:rsidR="00BD73D6">
        <w:rPr>
          <w:rFonts w:ascii="Arial" w:hAnsi="Arial" w:cs="Arial"/>
        </w:rPr>
        <w:t xml:space="preserve">ing of the Work Group. </w:t>
      </w:r>
    </w:p>
    <w:p w14:paraId="7D4EEF07" w14:textId="6E00FFD4" w:rsidR="00BD73D6" w:rsidRDefault="00BD73D6" w:rsidP="00AE28DF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All rep</w:t>
      </w:r>
      <w:r w:rsidR="00FF0859">
        <w:rPr>
          <w:rFonts w:ascii="Arial" w:hAnsi="Arial" w:cs="Arial"/>
        </w:rPr>
        <w:t xml:space="preserve">resentatives and attendees must </w:t>
      </w:r>
      <w:r w:rsidR="001D0142">
        <w:rPr>
          <w:rFonts w:ascii="Arial" w:hAnsi="Arial" w:cs="Arial"/>
        </w:rPr>
        <w:t>act in accordance with Competition Law.</w:t>
      </w:r>
    </w:p>
    <w:p w14:paraId="544D97E4" w14:textId="2E8AEF55" w:rsidR="001A0F52" w:rsidRPr="00AE28DF" w:rsidRDefault="001A0F52" w:rsidP="00AE28DF">
      <w:pPr>
        <w:pStyle w:val="ListParagraph"/>
        <w:numPr>
          <w:ilvl w:val="1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Where any unreasonable or disruptive behaviour persists, the Chair may use its discretion </w:t>
      </w:r>
      <w:r w:rsidR="009F4F43">
        <w:rPr>
          <w:rFonts w:ascii="Arial" w:hAnsi="Arial" w:cs="Arial"/>
        </w:rPr>
        <w:t>and request that</w:t>
      </w:r>
      <w:r w:rsidR="00922969">
        <w:rPr>
          <w:rFonts w:ascii="Arial" w:hAnsi="Arial" w:cs="Arial"/>
        </w:rPr>
        <w:t xml:space="preserve"> an</w:t>
      </w:r>
      <w:r w:rsidR="009F4F43">
        <w:rPr>
          <w:rFonts w:ascii="Arial" w:hAnsi="Arial" w:cs="Arial"/>
        </w:rPr>
        <w:t xml:space="preserve"> individual leave the meeting and/or restrict their future attendance.</w:t>
      </w:r>
    </w:p>
    <w:sectPr w:rsidR="001A0F52" w:rsidRPr="00AE28DF">
      <w:headerReference w:type="default" r:id="rId12"/>
      <w:footerReference w:type="defaul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51CFD" w14:textId="77777777" w:rsidR="00827664" w:rsidRDefault="00827664" w:rsidP="009374CD">
      <w:pPr>
        <w:spacing w:after="0" w:line="240" w:lineRule="auto"/>
      </w:pPr>
      <w:r>
        <w:separator/>
      </w:r>
    </w:p>
  </w:endnote>
  <w:endnote w:type="continuationSeparator" w:id="0">
    <w:p w14:paraId="0A8FC9E9" w14:textId="77777777" w:rsidR="00827664" w:rsidRDefault="00827664" w:rsidP="009374CD">
      <w:pPr>
        <w:spacing w:after="0" w:line="240" w:lineRule="auto"/>
      </w:pPr>
      <w:r>
        <w:continuationSeparator/>
      </w:r>
    </w:p>
  </w:endnote>
  <w:endnote w:type="continuationNotice" w:id="1">
    <w:p w14:paraId="76AE4756" w14:textId="77777777" w:rsidR="00827664" w:rsidRDefault="008276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Slab">
    <w:altName w:val="Sylfaen"/>
    <w:charset w:val="00"/>
    <w:family w:val="auto"/>
    <w:pitch w:val="variable"/>
    <w:sig w:usb0="000004FF" w:usb1="8000405F" w:usb2="00000022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D178E" w14:textId="6BA19046" w:rsidR="000B0F46" w:rsidRPr="00CC4643" w:rsidRDefault="00CC4643" w:rsidP="003C2EBD">
    <w:pPr>
      <w:pStyle w:val="Footer"/>
      <w:jc w:val="center"/>
    </w:pPr>
    <w:r>
      <w:rPr>
        <w:rFonts w:ascii="Arial" w:hAnsi="Arial" w:cs="Arial"/>
        <w:sz w:val="18"/>
        <w:szCs w:val="18"/>
      </w:rPr>
      <w:t>R0</w:t>
    </w:r>
    <w:r w:rsidR="008619AC">
      <w:rPr>
        <w:rFonts w:ascii="Arial" w:hAnsi="Arial" w:cs="Arial"/>
        <w:sz w:val="18"/>
        <w:szCs w:val="18"/>
      </w:rPr>
      <w:t>152</w:t>
    </w:r>
    <w:r>
      <w:rPr>
        <w:rFonts w:ascii="Arial" w:hAnsi="Arial" w:cs="Arial"/>
        <w:sz w:val="18"/>
        <w:szCs w:val="18"/>
      </w:rPr>
      <w:t xml:space="preserve"> Work Group – Terms of Reference</w:t>
    </w:r>
    <w:r w:rsidR="003C2EBD">
      <w:rPr>
        <w:rFonts w:ascii="Arial" w:hAnsi="Arial" w:cs="Arial"/>
        <w:sz w:val="18"/>
        <w:szCs w:val="18"/>
      </w:rPr>
      <w:t xml:space="preserve"> </w:t>
    </w:r>
    <w:r w:rsidR="003C2EBD">
      <w:rPr>
        <w:rFonts w:ascii="Arial" w:hAnsi="Arial" w:cs="Arial"/>
        <w:sz w:val="18"/>
        <w:szCs w:val="18"/>
      </w:rPr>
      <w:tab/>
    </w:r>
    <w:r w:rsidR="003C2EBD">
      <w:rPr>
        <w:rFonts w:ascii="Arial" w:hAnsi="Arial" w:cs="Arial"/>
        <w:sz w:val="18"/>
        <w:szCs w:val="18"/>
      </w:rPr>
      <w:tab/>
    </w:r>
    <w:r w:rsidR="003C2EBD" w:rsidRPr="003C2EBD">
      <w:rPr>
        <w:rFonts w:ascii="Arial" w:hAnsi="Arial" w:cs="Arial"/>
        <w:sz w:val="18"/>
        <w:szCs w:val="18"/>
      </w:rPr>
      <w:t xml:space="preserve">Page </w:t>
    </w:r>
    <w:r w:rsidR="003C2EBD" w:rsidRPr="003C2EBD">
      <w:rPr>
        <w:rFonts w:ascii="Arial" w:hAnsi="Arial" w:cs="Arial"/>
        <w:b/>
        <w:color w:val="2B579A"/>
        <w:sz w:val="18"/>
        <w:szCs w:val="18"/>
        <w:shd w:val="clear" w:color="auto" w:fill="E6E6E6"/>
      </w:rPr>
      <w:fldChar w:fldCharType="begin"/>
    </w:r>
    <w:r w:rsidR="003C2EBD" w:rsidRPr="003C2EBD">
      <w:rPr>
        <w:rFonts w:ascii="Arial" w:hAnsi="Arial" w:cs="Arial"/>
        <w:b/>
        <w:bCs/>
        <w:sz w:val="18"/>
        <w:szCs w:val="18"/>
      </w:rPr>
      <w:instrText xml:space="preserve"> PAGE  \* Arabic  \* MERGEFORMAT </w:instrText>
    </w:r>
    <w:r w:rsidR="003C2EBD" w:rsidRPr="003C2EBD">
      <w:rPr>
        <w:rFonts w:ascii="Arial" w:hAnsi="Arial" w:cs="Arial"/>
        <w:b/>
        <w:color w:val="2B579A"/>
        <w:sz w:val="18"/>
        <w:szCs w:val="18"/>
        <w:shd w:val="clear" w:color="auto" w:fill="E6E6E6"/>
      </w:rPr>
      <w:fldChar w:fldCharType="separate"/>
    </w:r>
    <w:r w:rsidR="003C2EBD" w:rsidRPr="003C2EBD">
      <w:rPr>
        <w:rFonts w:ascii="Arial" w:hAnsi="Arial" w:cs="Arial"/>
        <w:b/>
        <w:bCs/>
        <w:noProof/>
        <w:sz w:val="18"/>
        <w:szCs w:val="18"/>
      </w:rPr>
      <w:t>1</w:t>
    </w:r>
    <w:r w:rsidR="003C2EBD" w:rsidRPr="003C2EBD">
      <w:rPr>
        <w:rFonts w:ascii="Arial" w:hAnsi="Arial" w:cs="Arial"/>
        <w:b/>
        <w:color w:val="2B579A"/>
        <w:sz w:val="18"/>
        <w:szCs w:val="18"/>
        <w:shd w:val="clear" w:color="auto" w:fill="E6E6E6"/>
      </w:rPr>
      <w:fldChar w:fldCharType="end"/>
    </w:r>
    <w:r w:rsidR="003C2EBD" w:rsidRPr="003C2EBD">
      <w:rPr>
        <w:rFonts w:ascii="Arial" w:hAnsi="Arial" w:cs="Arial"/>
        <w:sz w:val="18"/>
        <w:szCs w:val="18"/>
      </w:rPr>
      <w:t xml:space="preserve"> of </w:t>
    </w:r>
    <w:r w:rsidR="003C2EBD" w:rsidRPr="003C2EBD">
      <w:rPr>
        <w:rFonts w:ascii="Arial" w:hAnsi="Arial" w:cs="Arial"/>
        <w:b/>
        <w:color w:val="2B579A"/>
        <w:sz w:val="18"/>
        <w:szCs w:val="18"/>
        <w:shd w:val="clear" w:color="auto" w:fill="E6E6E6"/>
      </w:rPr>
      <w:fldChar w:fldCharType="begin"/>
    </w:r>
    <w:r w:rsidR="003C2EBD" w:rsidRPr="003C2EBD">
      <w:rPr>
        <w:rFonts w:ascii="Arial" w:hAnsi="Arial" w:cs="Arial"/>
        <w:b/>
        <w:bCs/>
        <w:sz w:val="18"/>
        <w:szCs w:val="18"/>
      </w:rPr>
      <w:instrText xml:space="preserve"> NUMPAGES  \* Arabic  \* MERGEFORMAT </w:instrText>
    </w:r>
    <w:r w:rsidR="003C2EBD" w:rsidRPr="003C2EBD">
      <w:rPr>
        <w:rFonts w:ascii="Arial" w:hAnsi="Arial" w:cs="Arial"/>
        <w:b/>
        <w:color w:val="2B579A"/>
        <w:sz w:val="18"/>
        <w:szCs w:val="18"/>
        <w:shd w:val="clear" w:color="auto" w:fill="E6E6E6"/>
      </w:rPr>
      <w:fldChar w:fldCharType="separate"/>
    </w:r>
    <w:r w:rsidR="003C2EBD" w:rsidRPr="003C2EBD">
      <w:rPr>
        <w:rFonts w:ascii="Arial" w:hAnsi="Arial" w:cs="Arial"/>
        <w:b/>
        <w:bCs/>
        <w:noProof/>
        <w:sz w:val="18"/>
        <w:szCs w:val="18"/>
      </w:rPr>
      <w:t>2</w:t>
    </w:r>
    <w:r w:rsidR="003C2EBD" w:rsidRPr="003C2EBD">
      <w:rPr>
        <w:rFonts w:ascii="Arial" w:hAnsi="Arial" w:cs="Arial"/>
        <w:b/>
        <w:color w:val="2B579A"/>
        <w:sz w:val="18"/>
        <w:szCs w:val="18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4864F" w14:textId="77777777" w:rsidR="00827664" w:rsidRDefault="00827664" w:rsidP="009374CD">
      <w:pPr>
        <w:spacing w:after="0" w:line="240" w:lineRule="auto"/>
      </w:pPr>
      <w:r>
        <w:separator/>
      </w:r>
    </w:p>
  </w:footnote>
  <w:footnote w:type="continuationSeparator" w:id="0">
    <w:p w14:paraId="7B4ABC90" w14:textId="77777777" w:rsidR="00827664" w:rsidRDefault="00827664" w:rsidP="009374CD">
      <w:pPr>
        <w:spacing w:after="0" w:line="240" w:lineRule="auto"/>
      </w:pPr>
      <w:r>
        <w:continuationSeparator/>
      </w:r>
    </w:p>
  </w:footnote>
  <w:footnote w:type="continuationNotice" w:id="1">
    <w:p w14:paraId="5686C0AF" w14:textId="77777777" w:rsidR="00827664" w:rsidRDefault="008276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371A5" w14:textId="1EA4960E" w:rsidR="009374CD" w:rsidRDefault="00850B60">
    <w:pPr>
      <w:pStyle w:val="Header"/>
    </w:pPr>
    <w:sdt>
      <w:sdtPr>
        <w:id w:val="236368002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38EBF2C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B009CF">
      <w:rPr>
        <w:noProof/>
        <w:color w:val="2B579A"/>
        <w:shd w:val="clear" w:color="auto" w:fill="E6E6E6"/>
      </w:rPr>
      <w:drawing>
        <wp:anchor distT="0" distB="0" distL="114300" distR="114300" simplePos="0" relativeHeight="251657216" behindDoc="0" locked="0" layoutInCell="1" allowOverlap="1" wp14:anchorId="7FB27765" wp14:editId="62A5BBFD">
          <wp:simplePos x="0" y="0"/>
          <wp:positionH relativeFrom="column">
            <wp:posOffset>-292100</wp:posOffset>
          </wp:positionH>
          <wp:positionV relativeFrom="paragraph">
            <wp:posOffset>-146050</wp:posOffset>
          </wp:positionV>
          <wp:extent cx="1021715" cy="703580"/>
          <wp:effectExtent l="0" t="0" r="6985" b="1270"/>
          <wp:wrapSquare wrapText="bothSides"/>
          <wp:docPr id="7" name="Picture 7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picture containing 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715" cy="70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627B5"/>
    <w:multiLevelType w:val="multilevel"/>
    <w:tmpl w:val="C3263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0" w:hanging="400"/>
      </w:pPr>
      <w:rPr>
        <w:rFonts w:hint="default"/>
        <w:sz w:val="22"/>
        <w:szCs w:val="2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sz w:val="24"/>
      </w:rPr>
    </w:lvl>
  </w:abstractNum>
  <w:num w:numId="1" w16cid:durableId="864944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AD4E4D1"/>
    <w:rsid w:val="000010E7"/>
    <w:rsid w:val="00002A7A"/>
    <w:rsid w:val="00003742"/>
    <w:rsid w:val="00004AA6"/>
    <w:rsid w:val="00007DB5"/>
    <w:rsid w:val="000302D9"/>
    <w:rsid w:val="00035BEA"/>
    <w:rsid w:val="00041FD9"/>
    <w:rsid w:val="0004328C"/>
    <w:rsid w:val="000540F1"/>
    <w:rsid w:val="000561E4"/>
    <w:rsid w:val="000670A0"/>
    <w:rsid w:val="00072B50"/>
    <w:rsid w:val="00087186"/>
    <w:rsid w:val="000A5F48"/>
    <w:rsid w:val="000A6939"/>
    <w:rsid w:val="000B0F46"/>
    <w:rsid w:val="000C5301"/>
    <w:rsid w:val="000D5C9B"/>
    <w:rsid w:val="000E3316"/>
    <w:rsid w:val="000E745A"/>
    <w:rsid w:val="00104F5C"/>
    <w:rsid w:val="00117F70"/>
    <w:rsid w:val="00140CFC"/>
    <w:rsid w:val="00141B18"/>
    <w:rsid w:val="00146494"/>
    <w:rsid w:val="00152DED"/>
    <w:rsid w:val="00153772"/>
    <w:rsid w:val="001870F2"/>
    <w:rsid w:val="00197017"/>
    <w:rsid w:val="001A0F52"/>
    <w:rsid w:val="001A3A72"/>
    <w:rsid w:val="001B737C"/>
    <w:rsid w:val="001D0142"/>
    <w:rsid w:val="0020247F"/>
    <w:rsid w:val="0020480F"/>
    <w:rsid w:val="0020653B"/>
    <w:rsid w:val="00230BE3"/>
    <w:rsid w:val="002333FE"/>
    <w:rsid w:val="00236722"/>
    <w:rsid w:val="00242072"/>
    <w:rsid w:val="00247CA4"/>
    <w:rsid w:val="00253532"/>
    <w:rsid w:val="00265755"/>
    <w:rsid w:val="00276A48"/>
    <w:rsid w:val="00277007"/>
    <w:rsid w:val="00277FAC"/>
    <w:rsid w:val="00281526"/>
    <w:rsid w:val="002817D2"/>
    <w:rsid w:val="00283D66"/>
    <w:rsid w:val="00291F11"/>
    <w:rsid w:val="00293357"/>
    <w:rsid w:val="002A3721"/>
    <w:rsid w:val="002A660B"/>
    <w:rsid w:val="002B2E23"/>
    <w:rsid w:val="002C2391"/>
    <w:rsid w:val="002C464E"/>
    <w:rsid w:val="002C7AAE"/>
    <w:rsid w:val="002D1AC9"/>
    <w:rsid w:val="002D44FD"/>
    <w:rsid w:val="002D51EB"/>
    <w:rsid w:val="002E0960"/>
    <w:rsid w:val="002E2FE4"/>
    <w:rsid w:val="00316E79"/>
    <w:rsid w:val="00335B64"/>
    <w:rsid w:val="003611FB"/>
    <w:rsid w:val="003641D1"/>
    <w:rsid w:val="0036630A"/>
    <w:rsid w:val="00366949"/>
    <w:rsid w:val="003777B7"/>
    <w:rsid w:val="0038774A"/>
    <w:rsid w:val="003920FE"/>
    <w:rsid w:val="003A135C"/>
    <w:rsid w:val="003A62A4"/>
    <w:rsid w:val="003A699F"/>
    <w:rsid w:val="003C2EBD"/>
    <w:rsid w:val="003C780F"/>
    <w:rsid w:val="003E3210"/>
    <w:rsid w:val="003F1417"/>
    <w:rsid w:val="003F545B"/>
    <w:rsid w:val="00406E52"/>
    <w:rsid w:val="004126FC"/>
    <w:rsid w:val="004305A4"/>
    <w:rsid w:val="004337D5"/>
    <w:rsid w:val="00443FC9"/>
    <w:rsid w:val="00444908"/>
    <w:rsid w:val="004609DF"/>
    <w:rsid w:val="00463F70"/>
    <w:rsid w:val="004969BD"/>
    <w:rsid w:val="004E5C48"/>
    <w:rsid w:val="004E721F"/>
    <w:rsid w:val="00504E57"/>
    <w:rsid w:val="00513142"/>
    <w:rsid w:val="00515A93"/>
    <w:rsid w:val="0054259B"/>
    <w:rsid w:val="0054750F"/>
    <w:rsid w:val="00552121"/>
    <w:rsid w:val="005549D1"/>
    <w:rsid w:val="00555BB6"/>
    <w:rsid w:val="00576442"/>
    <w:rsid w:val="005A4C76"/>
    <w:rsid w:val="005A7A3F"/>
    <w:rsid w:val="005B2A5C"/>
    <w:rsid w:val="005C2987"/>
    <w:rsid w:val="005C3849"/>
    <w:rsid w:val="005E138C"/>
    <w:rsid w:val="005E69F9"/>
    <w:rsid w:val="006147CE"/>
    <w:rsid w:val="00625AED"/>
    <w:rsid w:val="0062686E"/>
    <w:rsid w:val="00647E38"/>
    <w:rsid w:val="00653EB6"/>
    <w:rsid w:val="006A324A"/>
    <w:rsid w:val="006D4A14"/>
    <w:rsid w:val="006E0875"/>
    <w:rsid w:val="006E4801"/>
    <w:rsid w:val="006E6281"/>
    <w:rsid w:val="007122D7"/>
    <w:rsid w:val="00721619"/>
    <w:rsid w:val="00740BFA"/>
    <w:rsid w:val="007460BA"/>
    <w:rsid w:val="007469B0"/>
    <w:rsid w:val="00750123"/>
    <w:rsid w:val="00757078"/>
    <w:rsid w:val="007820BA"/>
    <w:rsid w:val="00783715"/>
    <w:rsid w:val="00783D67"/>
    <w:rsid w:val="00784EF9"/>
    <w:rsid w:val="007A009E"/>
    <w:rsid w:val="007C0F9E"/>
    <w:rsid w:val="007C14BA"/>
    <w:rsid w:val="007C57F6"/>
    <w:rsid w:val="007E3E8C"/>
    <w:rsid w:val="0081520D"/>
    <w:rsid w:val="0082278E"/>
    <w:rsid w:val="00827664"/>
    <w:rsid w:val="00843442"/>
    <w:rsid w:val="00850B60"/>
    <w:rsid w:val="00860AD6"/>
    <w:rsid w:val="00861345"/>
    <w:rsid w:val="008619AC"/>
    <w:rsid w:val="0088161F"/>
    <w:rsid w:val="0089503B"/>
    <w:rsid w:val="008C05A2"/>
    <w:rsid w:val="008F756A"/>
    <w:rsid w:val="00901406"/>
    <w:rsid w:val="0091115C"/>
    <w:rsid w:val="009171D2"/>
    <w:rsid w:val="00920697"/>
    <w:rsid w:val="00922969"/>
    <w:rsid w:val="00923FCA"/>
    <w:rsid w:val="0092567C"/>
    <w:rsid w:val="00936B2D"/>
    <w:rsid w:val="009374CD"/>
    <w:rsid w:val="0094619C"/>
    <w:rsid w:val="00947716"/>
    <w:rsid w:val="00973F34"/>
    <w:rsid w:val="009A78DB"/>
    <w:rsid w:val="009B3955"/>
    <w:rsid w:val="009B3F56"/>
    <w:rsid w:val="009B4ABD"/>
    <w:rsid w:val="009C2FBD"/>
    <w:rsid w:val="009C414E"/>
    <w:rsid w:val="009C596B"/>
    <w:rsid w:val="009D7C79"/>
    <w:rsid w:val="009E478E"/>
    <w:rsid w:val="009F2531"/>
    <w:rsid w:val="009F4F43"/>
    <w:rsid w:val="00A15E53"/>
    <w:rsid w:val="00A16C33"/>
    <w:rsid w:val="00A1702B"/>
    <w:rsid w:val="00A43FB1"/>
    <w:rsid w:val="00A57973"/>
    <w:rsid w:val="00A6098D"/>
    <w:rsid w:val="00A638B9"/>
    <w:rsid w:val="00A6676F"/>
    <w:rsid w:val="00A7221D"/>
    <w:rsid w:val="00A7367E"/>
    <w:rsid w:val="00A820F9"/>
    <w:rsid w:val="00A8722B"/>
    <w:rsid w:val="00AA2AB0"/>
    <w:rsid w:val="00AA32D8"/>
    <w:rsid w:val="00AA641D"/>
    <w:rsid w:val="00AB3BB7"/>
    <w:rsid w:val="00AC2A76"/>
    <w:rsid w:val="00AD79FF"/>
    <w:rsid w:val="00AE28DF"/>
    <w:rsid w:val="00AE2F30"/>
    <w:rsid w:val="00AE30A7"/>
    <w:rsid w:val="00AE5BB9"/>
    <w:rsid w:val="00AE6E5A"/>
    <w:rsid w:val="00AF1CF3"/>
    <w:rsid w:val="00AF2A11"/>
    <w:rsid w:val="00B009CF"/>
    <w:rsid w:val="00B0497A"/>
    <w:rsid w:val="00B3037A"/>
    <w:rsid w:val="00B360BA"/>
    <w:rsid w:val="00B437C0"/>
    <w:rsid w:val="00B4764A"/>
    <w:rsid w:val="00B552F8"/>
    <w:rsid w:val="00BB6B96"/>
    <w:rsid w:val="00BD73D6"/>
    <w:rsid w:val="00BF1A07"/>
    <w:rsid w:val="00BF2672"/>
    <w:rsid w:val="00BF585E"/>
    <w:rsid w:val="00C00383"/>
    <w:rsid w:val="00C102B3"/>
    <w:rsid w:val="00C10A9E"/>
    <w:rsid w:val="00C517C0"/>
    <w:rsid w:val="00C532A3"/>
    <w:rsid w:val="00C543EE"/>
    <w:rsid w:val="00C569C0"/>
    <w:rsid w:val="00C5735F"/>
    <w:rsid w:val="00C745B3"/>
    <w:rsid w:val="00C768D5"/>
    <w:rsid w:val="00C92FAC"/>
    <w:rsid w:val="00C93366"/>
    <w:rsid w:val="00CC4643"/>
    <w:rsid w:val="00CD0045"/>
    <w:rsid w:val="00CD3097"/>
    <w:rsid w:val="00CE03BA"/>
    <w:rsid w:val="00CE11A8"/>
    <w:rsid w:val="00CE3792"/>
    <w:rsid w:val="00CE3B35"/>
    <w:rsid w:val="00CF5570"/>
    <w:rsid w:val="00D15C4B"/>
    <w:rsid w:val="00D535BF"/>
    <w:rsid w:val="00D57DF5"/>
    <w:rsid w:val="00D72EEC"/>
    <w:rsid w:val="00D7531D"/>
    <w:rsid w:val="00D83D50"/>
    <w:rsid w:val="00DA7954"/>
    <w:rsid w:val="00DB70D9"/>
    <w:rsid w:val="00DE2484"/>
    <w:rsid w:val="00DF0AF6"/>
    <w:rsid w:val="00DF2838"/>
    <w:rsid w:val="00DF2EE6"/>
    <w:rsid w:val="00DF4919"/>
    <w:rsid w:val="00DF7E28"/>
    <w:rsid w:val="00E02509"/>
    <w:rsid w:val="00E21D13"/>
    <w:rsid w:val="00E41F0C"/>
    <w:rsid w:val="00E50560"/>
    <w:rsid w:val="00E70B20"/>
    <w:rsid w:val="00E71141"/>
    <w:rsid w:val="00E77323"/>
    <w:rsid w:val="00EB1B6E"/>
    <w:rsid w:val="00EB3991"/>
    <w:rsid w:val="00EB3D1D"/>
    <w:rsid w:val="00EC4E64"/>
    <w:rsid w:val="00EC5B4B"/>
    <w:rsid w:val="00EC7CE2"/>
    <w:rsid w:val="00ED1C32"/>
    <w:rsid w:val="00EE012F"/>
    <w:rsid w:val="00EF6642"/>
    <w:rsid w:val="00F0045F"/>
    <w:rsid w:val="00F037C1"/>
    <w:rsid w:val="00F07D76"/>
    <w:rsid w:val="00F12734"/>
    <w:rsid w:val="00F142D3"/>
    <w:rsid w:val="00F308B6"/>
    <w:rsid w:val="00F315FC"/>
    <w:rsid w:val="00F36CCB"/>
    <w:rsid w:val="00F45BFD"/>
    <w:rsid w:val="00F50FD6"/>
    <w:rsid w:val="00F81C20"/>
    <w:rsid w:val="00F87E72"/>
    <w:rsid w:val="00FA456A"/>
    <w:rsid w:val="00FA4D1C"/>
    <w:rsid w:val="00FB368C"/>
    <w:rsid w:val="00FC1886"/>
    <w:rsid w:val="00FC54D3"/>
    <w:rsid w:val="00FC74C8"/>
    <w:rsid w:val="00FD7089"/>
    <w:rsid w:val="00FE52F5"/>
    <w:rsid w:val="00FF0859"/>
    <w:rsid w:val="04AB03A6"/>
    <w:rsid w:val="06295A2E"/>
    <w:rsid w:val="0677E9DA"/>
    <w:rsid w:val="0BD53AD8"/>
    <w:rsid w:val="0D710B39"/>
    <w:rsid w:val="10F9EFE0"/>
    <w:rsid w:val="139E19A9"/>
    <w:rsid w:val="13F21140"/>
    <w:rsid w:val="1477B6CC"/>
    <w:rsid w:val="2348760F"/>
    <w:rsid w:val="28A015EE"/>
    <w:rsid w:val="2A4AF8DB"/>
    <w:rsid w:val="2BD7B6B0"/>
    <w:rsid w:val="2EF6E445"/>
    <w:rsid w:val="32745550"/>
    <w:rsid w:val="37CC5C89"/>
    <w:rsid w:val="38AF01D8"/>
    <w:rsid w:val="3C6AB0CE"/>
    <w:rsid w:val="420A05E1"/>
    <w:rsid w:val="4244860C"/>
    <w:rsid w:val="491985F0"/>
    <w:rsid w:val="4ACF226F"/>
    <w:rsid w:val="4D602F7E"/>
    <w:rsid w:val="4F2A2C51"/>
    <w:rsid w:val="582EFA83"/>
    <w:rsid w:val="596442A0"/>
    <w:rsid w:val="64A30BF1"/>
    <w:rsid w:val="66A21440"/>
    <w:rsid w:val="66DE8C3E"/>
    <w:rsid w:val="66F0DBF2"/>
    <w:rsid w:val="67F7E947"/>
    <w:rsid w:val="6C524D59"/>
    <w:rsid w:val="7125094C"/>
    <w:rsid w:val="77516957"/>
    <w:rsid w:val="7AD4E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D4E4D1"/>
  <w15:chartTrackingRefBased/>
  <w15:docId w15:val="{2347FF8C-F693-4E9E-A424-BD892529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7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4CD"/>
  </w:style>
  <w:style w:type="paragraph" w:styleId="Footer">
    <w:name w:val="footer"/>
    <w:basedOn w:val="Normal"/>
    <w:link w:val="FooterChar"/>
    <w:uiPriority w:val="99"/>
    <w:unhideWhenUsed/>
    <w:rsid w:val="00937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4CD"/>
  </w:style>
  <w:style w:type="table" w:styleId="TableGrid">
    <w:name w:val="Table Grid"/>
    <w:aliases w:val="Infosys Table Style,Equifax table,Header Table"/>
    <w:basedOn w:val="TableNormal"/>
    <w:uiPriority w:val="59"/>
    <w:rsid w:val="00EF664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ClassificationTextBox">
    <w:name w:val="REC Classification Text Box"/>
    <w:basedOn w:val="Normal"/>
    <w:link w:val="RECClassificationTextBoxChar"/>
    <w:qFormat/>
    <w:rsid w:val="00EF6642"/>
    <w:pPr>
      <w:framePr w:hSpace="180" w:wrap="around" w:vAnchor="text" w:hAnchor="page" w:x="6423" w:y="-1368"/>
      <w:spacing w:after="0" w:line="360" w:lineRule="auto"/>
      <w:jc w:val="center"/>
    </w:pPr>
    <w:rPr>
      <w:rFonts w:ascii="Roboto Slab" w:eastAsia="Times New Roman" w:hAnsi="Roboto Slab" w:cs="Arial"/>
      <w:color w:val="000000" w:themeColor="text1"/>
      <w:sz w:val="13"/>
      <w:szCs w:val="13"/>
    </w:rPr>
  </w:style>
  <w:style w:type="character" w:customStyle="1" w:styleId="RECClassificationTextBoxChar">
    <w:name w:val="REC Classification Text Box Char"/>
    <w:basedOn w:val="DefaultParagraphFont"/>
    <w:link w:val="RECClassificationTextBox"/>
    <w:locked/>
    <w:rsid w:val="00EF6642"/>
    <w:rPr>
      <w:rFonts w:ascii="Roboto Slab" w:eastAsia="Times New Roman" w:hAnsi="Roboto Slab" w:cs="Arial"/>
      <w:color w:val="000000" w:themeColor="text1"/>
      <w:sz w:val="13"/>
      <w:szCs w:val="13"/>
    </w:rPr>
  </w:style>
  <w:style w:type="character" w:styleId="Hyperlink">
    <w:name w:val="Hyperlink"/>
    <w:basedOn w:val="DefaultParagraphFont"/>
    <w:uiPriority w:val="99"/>
    <w:unhideWhenUsed/>
    <w:rsid w:val="006A32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324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535B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464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64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64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64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6494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7122D7"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7122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ecportal.co.uk/group/guest/-/revision-to-the-consolidated-metering-code-of-practice-comcop-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recportal.co.uk/group/guest/-/dcc-service-level-agreements-for-the-switching-incentive-regim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B6ABD153718F40AB257D99BCA5D342" ma:contentTypeVersion="16" ma:contentTypeDescription="Create a new document." ma:contentTypeScope="" ma:versionID="054da06208d2fae31879611ad2892881">
  <xsd:schema xmlns:xsd="http://www.w3.org/2001/XMLSchema" xmlns:xs="http://www.w3.org/2001/XMLSchema" xmlns:p="http://schemas.microsoft.com/office/2006/metadata/properties" xmlns:ns2="33669984-af94-4b35-9f37-f4574e663bce" xmlns:ns3="d5e8df70-7ba7-462a-92bc-0eb2af61e599" targetNamespace="http://schemas.microsoft.com/office/2006/metadata/properties" ma:root="true" ma:fieldsID="4db1b05883021a9433411da48fb1f879" ns2:_="" ns3:_="">
    <xsd:import namespace="33669984-af94-4b35-9f37-f4574e663bce"/>
    <xsd:import namespace="d5e8df70-7ba7-462a-92bc-0eb2af61e5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69984-af94-4b35-9f37-f4574e663b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e11d1ff-3de3-40aa-b1cb-720a3f5ef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8df70-7ba7-462a-92bc-0eb2af61e59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88e3084-6947-48ea-be46-cbabc134540f}" ma:internalName="TaxCatchAll" ma:showField="CatchAllData" ma:web="d5e8df70-7ba7-462a-92bc-0eb2af61e5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669984-af94-4b35-9f37-f4574e663bce">
      <Terms xmlns="http://schemas.microsoft.com/office/infopath/2007/PartnerControls"/>
    </lcf76f155ced4ddcb4097134ff3c332f>
    <TaxCatchAll xmlns="d5e8df70-7ba7-462a-92bc-0eb2af61e59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58184D-4E34-4119-8116-8064F2A7E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69984-af94-4b35-9f37-f4574e663bce"/>
    <ds:schemaRef ds:uri="d5e8df70-7ba7-462a-92bc-0eb2af61e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6D7437-C6C6-40BD-BC1E-6F6687E6326F}">
  <ds:schemaRefs>
    <ds:schemaRef ds:uri="http://schemas.microsoft.com/office/2006/metadata/properties"/>
    <ds:schemaRef ds:uri="http://schemas.microsoft.com/office/infopath/2007/PartnerControls"/>
    <ds:schemaRef ds:uri="33669984-af94-4b35-9f37-f4574e663bce"/>
    <ds:schemaRef ds:uri="d5e8df70-7ba7-462a-92bc-0eb2af61e599"/>
  </ds:schemaRefs>
</ds:datastoreItem>
</file>

<file path=customXml/itemProps3.xml><?xml version="1.0" encoding="utf-8"?>
<ds:datastoreItem xmlns:ds="http://schemas.openxmlformats.org/officeDocument/2006/customXml" ds:itemID="{61115E7D-1988-4A97-AF75-8D71A58B21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800</Words>
  <Characters>4561</Characters>
  <Application>Microsoft Office Word</Application>
  <DocSecurity>0</DocSecurity>
  <Lines>38</Lines>
  <Paragraphs>10</Paragraphs>
  <ScaleCrop>false</ScaleCrop>
  <Company/>
  <LinksUpToDate>false</LinksUpToDate>
  <CharactersWithSpaces>5351</CharactersWithSpaces>
  <SharedDoc>false</SharedDoc>
  <HLinks>
    <vt:vector size="12" baseType="variant">
      <vt:variant>
        <vt:i4>786450</vt:i4>
      </vt:variant>
      <vt:variant>
        <vt:i4>0</vt:i4>
      </vt:variant>
      <vt:variant>
        <vt:i4>0</vt:i4>
      </vt:variant>
      <vt:variant>
        <vt:i4>5</vt:i4>
      </vt:variant>
      <vt:variant>
        <vt:lpwstr>https://recportal.co.uk/group/guest/-/dcc-service-level-agreements-for-the-switching-incentive-regime</vt:lpwstr>
      </vt:variant>
      <vt:variant>
        <vt:lpwstr/>
      </vt:variant>
      <vt:variant>
        <vt:i4>983167</vt:i4>
      </vt:variant>
      <vt:variant>
        <vt:i4>0</vt:i4>
      </vt:variant>
      <vt:variant>
        <vt:i4>0</vt:i4>
      </vt:variant>
      <vt:variant>
        <vt:i4>5</vt:i4>
      </vt:variant>
      <vt:variant>
        <vt:lpwstr>mailto:Glenn.Sheern@gemserv.com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Handy</dc:creator>
  <cp:keywords/>
  <dc:description/>
  <cp:lastModifiedBy>Caroline Freimuller</cp:lastModifiedBy>
  <cp:revision>13</cp:revision>
  <dcterms:created xsi:type="dcterms:W3CDTF">2023-06-06T14:21:00Z</dcterms:created>
  <dcterms:modified xsi:type="dcterms:W3CDTF">2024-01-08T14:59:00Z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0x01010064B6ABD153718F40AB257D99BCA5D342</vt:lpwstr>
  </property>
  <property fmtid="{D5CDD505-2E9C-101B-9397-08002B2CF9AE}" pid="3" name="MediaServiceImageTags">
    <vt:lpwstr/>
  </property>
  <property fmtid="{D5CDD505-2E9C-101B-9397-08002B2CF9AE}" pid="4" name="MSIP_Label_2d7f055f-5347-41d4-8cbe-c035e83f4f3c_Enabled">
    <vt:lpwstr>true</vt:lpwstr>
  </property>
  <property fmtid="{D5CDD505-2E9C-101B-9397-08002B2CF9AE}" pid="5" name="MSIP_Label_2d7f055f-5347-41d4-8cbe-c035e83f4f3c_SetDate">
    <vt:lpwstr>2023-12-20T08:51:07Z</vt:lpwstr>
  </property>
  <property fmtid="{D5CDD505-2E9C-101B-9397-08002B2CF9AE}" pid="6" name="MSIP_Label_2d7f055f-5347-41d4-8cbe-c035e83f4f3c_Method">
    <vt:lpwstr>Standard</vt:lpwstr>
  </property>
  <property fmtid="{D5CDD505-2E9C-101B-9397-08002B2CF9AE}" pid="7" name="MSIP_Label_2d7f055f-5347-41d4-8cbe-c035e83f4f3c_Name">
    <vt:lpwstr>defa4170-0d19-0005-0004-bc88714345d2</vt:lpwstr>
  </property>
  <property fmtid="{D5CDD505-2E9C-101B-9397-08002B2CF9AE}" pid="8" name="MSIP_Label_2d7f055f-5347-41d4-8cbe-c035e83f4f3c_SiteId">
    <vt:lpwstr>883dbbc0-a334-4b54-87cf-04fa94aeafb8</vt:lpwstr>
  </property>
  <property fmtid="{D5CDD505-2E9C-101B-9397-08002B2CF9AE}" pid="9" name="MSIP_Label_2d7f055f-5347-41d4-8cbe-c035e83f4f3c_ActionId">
    <vt:lpwstr>9c030a8a-3ee6-4610-b6f0-49ef69201c18</vt:lpwstr>
  </property>
  <property fmtid="{D5CDD505-2E9C-101B-9397-08002B2CF9AE}" pid="10" name="MSIP_Label_2d7f055f-5347-41d4-8cbe-c035e83f4f3c_ContentBits">
    <vt:lpwstr>0</vt:lpwstr>
  </property>
</Properties>
</file>