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page" w:tblpX="6423" w:tblpY="-1368"/>
        <w:tblW w:w="4541" w:type="dxa"/>
        <w:tblLook w:val="01E0" w:firstRow="1" w:lastRow="1" w:firstColumn="1" w:lastColumn="1" w:noHBand="0" w:noVBand="0"/>
      </w:tblPr>
      <w:tblGrid>
        <w:gridCol w:w="4541"/>
      </w:tblGrid>
      <w:tr w:rsidR="00EA68AA" w:rsidRPr="00EA68AA" w14:paraId="2D921D10" w14:textId="77777777" w:rsidTr="00EA68AA">
        <w:trPr>
          <w:trHeight w:val="699"/>
        </w:trPr>
        <w:tc>
          <w:tcPr>
            <w:tcW w:w="4541" w:type="dxa"/>
            <w:shd w:val="clear" w:color="auto" w:fill="auto"/>
            <w:vAlign w:val="center"/>
          </w:tcPr>
          <w:p w14:paraId="75072136" w14:textId="359210DC" w:rsidR="00B90464" w:rsidRPr="00EA68AA" w:rsidRDefault="00B90464" w:rsidP="00471109">
            <w:pPr>
              <w:pStyle w:val="RECClassificationTextBox"/>
              <w:framePr w:hSpace="0" w:wrap="auto" w:vAnchor="margin" w:hAnchor="text" w:xAlign="left" w:yAlign="inline"/>
            </w:pPr>
            <w:r w:rsidRPr="008C7155">
              <w:rPr>
                <w:rFonts w:ascii="Roboto" w:hAnsi="Roboto"/>
              </w:rPr>
              <w:t xml:space="preserve">This document is classified as </w:t>
            </w:r>
            <w:r w:rsidR="004574E6" w:rsidRPr="008C7155">
              <w:rPr>
                <w:rFonts w:ascii="Roboto" w:hAnsi="Roboto"/>
                <w:b/>
                <w:bCs/>
              </w:rPr>
              <w:t>WHITE</w:t>
            </w:r>
            <w:r w:rsidR="004574E6" w:rsidRPr="008C7155">
              <w:rPr>
                <w:rFonts w:ascii="Roboto" w:hAnsi="Roboto"/>
              </w:rPr>
              <w:t xml:space="preserve">. </w:t>
            </w:r>
            <w:r w:rsidR="00EA68AA" w:rsidRPr="008C7155">
              <w:rPr>
                <w:rFonts w:ascii="Roboto" w:hAnsi="Roboto"/>
              </w:rPr>
              <w:br/>
            </w:r>
            <w:r w:rsidR="00BA7A98" w:rsidRPr="008C7155">
              <w:rPr>
                <w:rFonts w:ascii="Roboto" w:hAnsi="Roboto"/>
              </w:rPr>
              <w:t xml:space="preserve">Information is for public, unrestricted </w:t>
            </w:r>
            <w:proofErr w:type="gramStart"/>
            <w:r w:rsidR="00BA7A98" w:rsidRPr="008C7155">
              <w:rPr>
                <w:rFonts w:ascii="Roboto" w:hAnsi="Roboto"/>
              </w:rPr>
              <w:t>dissemination</w:t>
            </w:r>
            <w:proofErr w:type="gramEnd"/>
            <w:r w:rsidR="00BA7A98" w:rsidRPr="008C7155">
              <w:rPr>
                <w:rFonts w:ascii="Roboto" w:hAnsi="Roboto"/>
              </w:rPr>
              <w:t xml:space="preserve"> and publication</w:t>
            </w:r>
            <w:r w:rsidR="00DE3A27">
              <w:t>.</w:t>
            </w:r>
          </w:p>
        </w:tc>
      </w:tr>
    </w:tbl>
    <w:p w14:paraId="4B9B5D90" w14:textId="384DE10E" w:rsidR="008F347A" w:rsidRPr="00992D01" w:rsidRDefault="00DF35F5" w:rsidP="000A2010">
      <w:pPr>
        <w:pStyle w:val="RECCommitteeNameTitle"/>
        <w:rPr>
          <w:rFonts w:ascii="Arial" w:hAnsi="Arial" w:cs="Arial"/>
          <w:sz w:val="28"/>
          <w:szCs w:val="28"/>
        </w:rPr>
      </w:pPr>
      <w:r w:rsidRPr="00992D01">
        <w:rPr>
          <w:rFonts w:ascii="Arial" w:hAnsi="Arial" w:cs="Arial"/>
        </w:rPr>
        <w:t>Theft Issues Group</w:t>
      </w:r>
    </w:p>
    <w:p w14:paraId="0F2ADB40" w14:textId="77777777" w:rsidR="0077336E" w:rsidRDefault="0077336E" w:rsidP="00480314">
      <w:pPr>
        <w:pStyle w:val="RECMeetingAgenda"/>
        <w:rPr>
          <w:rFonts w:ascii="Arial" w:hAnsi="Arial" w:cs="Arial"/>
          <w:sz w:val="24"/>
          <w:szCs w:val="28"/>
        </w:rPr>
      </w:pPr>
    </w:p>
    <w:p w14:paraId="52219840" w14:textId="014DC277" w:rsidR="00CF0B94" w:rsidRPr="0077336E" w:rsidRDefault="00DD0BFC" w:rsidP="00480314">
      <w:pPr>
        <w:pStyle w:val="RECMeetingAgenda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risks</w:t>
      </w:r>
      <w:r w:rsidR="00AD5EFA">
        <w:rPr>
          <w:rFonts w:ascii="Arial" w:hAnsi="Arial" w:cs="Arial"/>
          <w:sz w:val="24"/>
          <w:szCs w:val="28"/>
        </w:rPr>
        <w:t>, ASSUMPTIONS,</w:t>
      </w:r>
      <w:r>
        <w:rPr>
          <w:rFonts w:ascii="Arial" w:hAnsi="Arial" w:cs="Arial"/>
          <w:sz w:val="24"/>
          <w:szCs w:val="28"/>
        </w:rPr>
        <w:t xml:space="preserve"> issues</w:t>
      </w:r>
      <w:r w:rsidR="00AD5EFA">
        <w:rPr>
          <w:rFonts w:ascii="Arial" w:hAnsi="Arial" w:cs="Arial"/>
          <w:sz w:val="24"/>
          <w:szCs w:val="28"/>
        </w:rPr>
        <w:t xml:space="preserve"> AND DEPENDENCIES</w:t>
      </w:r>
    </w:p>
    <w:p w14:paraId="0D946C01" w14:textId="77777777" w:rsidR="001754AF" w:rsidRDefault="001754AF" w:rsidP="003978ED">
      <w:pPr>
        <w:rPr>
          <w:rFonts w:ascii="Arial" w:hAnsi="Arial" w:cs="Arial"/>
        </w:rPr>
      </w:pPr>
    </w:p>
    <w:tbl>
      <w:tblPr>
        <w:tblStyle w:val="TableGrid"/>
        <w:tblW w:w="14373" w:type="dxa"/>
        <w:tblLook w:val="01E0" w:firstRow="1" w:lastRow="1" w:firstColumn="1" w:lastColumn="1" w:noHBand="0" w:noVBand="0"/>
      </w:tblPr>
      <w:tblGrid>
        <w:gridCol w:w="957"/>
        <w:gridCol w:w="4024"/>
        <w:gridCol w:w="4535"/>
        <w:gridCol w:w="4857"/>
      </w:tblGrid>
      <w:tr w:rsidR="00042F85" w:rsidRPr="00250158" w14:paraId="01715462" w14:textId="77777777" w:rsidTr="00042F85">
        <w:trPr>
          <w:trHeight w:val="605"/>
        </w:trPr>
        <w:tc>
          <w:tcPr>
            <w:tcW w:w="957" w:type="dxa"/>
            <w:shd w:val="clear" w:color="auto" w:fill="70ADA3"/>
            <w:vAlign w:val="center"/>
          </w:tcPr>
          <w:p w14:paraId="64103499" w14:textId="77777777" w:rsidR="00042F85" w:rsidRPr="00250158" w:rsidRDefault="00042F85" w:rsidP="005B6741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25015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No.</w:t>
            </w:r>
          </w:p>
        </w:tc>
        <w:tc>
          <w:tcPr>
            <w:tcW w:w="4024" w:type="dxa"/>
            <w:shd w:val="clear" w:color="auto" w:fill="70ADA3"/>
            <w:vAlign w:val="center"/>
          </w:tcPr>
          <w:p w14:paraId="5CBEC2F2" w14:textId="77777777" w:rsidR="00042F85" w:rsidRPr="00250158" w:rsidRDefault="00042F85" w:rsidP="005B6741">
            <w:pPr>
              <w:spacing w:line="276" w:lineRule="auto"/>
              <w:rPr>
                <w:rFonts w:ascii="Arial" w:hAnsi="Arial" w:cs="Arial"/>
                <w:b/>
                <w:bCs/>
                <w:spacing w:val="30"/>
              </w:rPr>
            </w:pPr>
            <w:r w:rsidRPr="0025015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RISK</w:t>
            </w:r>
          </w:p>
        </w:tc>
        <w:tc>
          <w:tcPr>
            <w:tcW w:w="4535" w:type="dxa"/>
            <w:shd w:val="clear" w:color="auto" w:fill="70ADA3"/>
            <w:vAlign w:val="center"/>
          </w:tcPr>
          <w:p w14:paraId="1D49B74D" w14:textId="77777777" w:rsidR="00042F85" w:rsidRPr="00250158" w:rsidRDefault="00042F85" w:rsidP="005B6741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25015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NOTES</w:t>
            </w:r>
          </w:p>
        </w:tc>
        <w:tc>
          <w:tcPr>
            <w:tcW w:w="4857" w:type="dxa"/>
            <w:shd w:val="clear" w:color="auto" w:fill="70ADA3"/>
            <w:vAlign w:val="center"/>
          </w:tcPr>
          <w:p w14:paraId="3009C257" w14:textId="77777777" w:rsidR="00042F85" w:rsidRPr="00250158" w:rsidRDefault="00042F85" w:rsidP="005B6741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25015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MITIGATION</w:t>
            </w:r>
          </w:p>
        </w:tc>
      </w:tr>
      <w:tr w:rsidR="00042F85" w:rsidRPr="00250158" w14:paraId="077422E7" w14:textId="77777777" w:rsidTr="00042F85">
        <w:trPr>
          <w:trHeight w:val="673"/>
        </w:trPr>
        <w:tc>
          <w:tcPr>
            <w:tcW w:w="957" w:type="dxa"/>
            <w:vAlign w:val="center"/>
          </w:tcPr>
          <w:p w14:paraId="73BEDFBB" w14:textId="15FA9A0F" w:rsidR="00042F85" w:rsidRPr="00250158" w:rsidRDefault="007A7DD8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R01</w:t>
            </w:r>
          </w:p>
        </w:tc>
        <w:tc>
          <w:tcPr>
            <w:tcW w:w="4024" w:type="dxa"/>
            <w:vAlign w:val="center"/>
          </w:tcPr>
          <w:p w14:paraId="7C9A089C" w14:textId="74B4339D" w:rsidR="00042F85" w:rsidRPr="00250158" w:rsidRDefault="002F57EF" w:rsidP="005B67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There is a risk that the perception that the investigation of theft is not </w:t>
            </w:r>
            <w:r w:rsidR="00AF4A1F">
              <w:rPr>
                <w:rFonts w:ascii="Arial" w:hAnsi="Arial" w:cs="Arial"/>
              </w:rPr>
              <w:t>commercially</w:t>
            </w:r>
            <w:r>
              <w:rPr>
                <w:rFonts w:ascii="Arial" w:hAnsi="Arial" w:cs="Arial"/>
              </w:rPr>
              <w:t xml:space="preserve"> viable continues and that some </w:t>
            </w:r>
            <w:r w:rsidR="00AF4A1F">
              <w:rPr>
                <w:rFonts w:ascii="Arial" w:hAnsi="Arial" w:cs="Arial"/>
              </w:rPr>
              <w:t>organisations may only complete the bare minimum to meet obligations.</w:t>
            </w:r>
          </w:p>
        </w:tc>
        <w:tc>
          <w:tcPr>
            <w:tcW w:w="4535" w:type="dxa"/>
            <w:vAlign w:val="center"/>
          </w:tcPr>
          <w:p w14:paraId="3C4941D5" w14:textId="5E30CE93" w:rsidR="00042F85" w:rsidRPr="00250158" w:rsidRDefault="00042F85" w:rsidP="005B6741">
            <w:pPr>
              <w:pStyle w:val="RECTable"/>
              <w:framePr w:hSpace="0" w:wrap="auto" w:vAnchor="margin" w:hAnchor="text" w:yAlign="inline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57" w:type="dxa"/>
            <w:vAlign w:val="center"/>
          </w:tcPr>
          <w:p w14:paraId="616F5747" w14:textId="77777777" w:rsidR="00042F85" w:rsidRPr="00250158" w:rsidRDefault="00042F85" w:rsidP="005B674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42F85" w:rsidRPr="00250158" w14:paraId="24C66909" w14:textId="77777777" w:rsidTr="00042F85">
        <w:trPr>
          <w:trHeight w:val="673"/>
        </w:trPr>
        <w:tc>
          <w:tcPr>
            <w:tcW w:w="957" w:type="dxa"/>
            <w:vAlign w:val="center"/>
          </w:tcPr>
          <w:p w14:paraId="0D6B9ECF" w14:textId="11645491" w:rsidR="00042F85" w:rsidRPr="00265477" w:rsidRDefault="006922A6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265477">
              <w:rPr>
                <w:rFonts w:ascii="Arial" w:hAnsi="Arial" w:cs="Arial"/>
                <w:b/>
                <w:bCs/>
              </w:rPr>
              <w:t>R02</w:t>
            </w:r>
          </w:p>
        </w:tc>
        <w:tc>
          <w:tcPr>
            <w:tcW w:w="4024" w:type="dxa"/>
            <w:vAlign w:val="center"/>
          </w:tcPr>
          <w:p w14:paraId="74B82916" w14:textId="189B4205" w:rsidR="00042F85" w:rsidRPr="00250158" w:rsidRDefault="006922A6" w:rsidP="005B67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There is a risk of </w:t>
            </w:r>
            <w:r w:rsidR="00DC7F70">
              <w:rPr>
                <w:rFonts w:ascii="Arial" w:hAnsi="Arial" w:cs="Arial"/>
              </w:rPr>
              <w:t>p</w:t>
            </w:r>
            <w:r w:rsidR="005673AA">
              <w:rPr>
                <w:rFonts w:ascii="Arial" w:hAnsi="Arial" w:cs="Arial"/>
              </w:rPr>
              <w:t>otential damage to reputation</w:t>
            </w:r>
            <w:r w:rsidR="00F14BCD">
              <w:rPr>
                <w:rFonts w:ascii="Arial" w:hAnsi="Arial" w:cs="Arial"/>
              </w:rPr>
              <w:t xml:space="preserve"> including </w:t>
            </w:r>
            <w:r w:rsidR="00F14BCD" w:rsidRPr="00B970EB">
              <w:rPr>
                <w:rFonts w:ascii="Arial" w:hAnsi="Arial" w:cs="Arial"/>
              </w:rPr>
              <w:t xml:space="preserve">individual Parties, RECCo/Code </w:t>
            </w:r>
            <w:proofErr w:type="gramStart"/>
            <w:r w:rsidR="00F14BCD" w:rsidRPr="00B970EB">
              <w:rPr>
                <w:rFonts w:ascii="Arial" w:hAnsi="Arial" w:cs="Arial"/>
              </w:rPr>
              <w:t>Manager</w:t>
            </w:r>
            <w:proofErr w:type="gramEnd"/>
            <w:r w:rsidR="00F14BCD" w:rsidRPr="00B970EB">
              <w:rPr>
                <w:rFonts w:ascii="Arial" w:hAnsi="Arial" w:cs="Arial"/>
              </w:rPr>
              <w:t xml:space="preserve"> and in</w:t>
            </w:r>
            <w:r w:rsidR="00B526DC" w:rsidRPr="00B970EB">
              <w:rPr>
                <w:rFonts w:ascii="Arial" w:hAnsi="Arial" w:cs="Arial"/>
              </w:rPr>
              <w:t>dustry as a whole.</w:t>
            </w:r>
            <w:r w:rsidR="00B526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35" w:type="dxa"/>
            <w:vAlign w:val="center"/>
          </w:tcPr>
          <w:p w14:paraId="580D328B" w14:textId="77777777" w:rsidR="00042F85" w:rsidRPr="00250158" w:rsidRDefault="00042F85" w:rsidP="005B674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857" w:type="dxa"/>
            <w:vAlign w:val="center"/>
          </w:tcPr>
          <w:p w14:paraId="0D58DA96" w14:textId="77777777" w:rsidR="00042F85" w:rsidRPr="00250158" w:rsidRDefault="00042F85" w:rsidP="005B674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42F85" w:rsidRPr="00250158" w14:paraId="02628D48" w14:textId="77777777" w:rsidTr="00042F85">
        <w:trPr>
          <w:trHeight w:val="673"/>
        </w:trPr>
        <w:tc>
          <w:tcPr>
            <w:tcW w:w="957" w:type="dxa"/>
            <w:vAlign w:val="center"/>
          </w:tcPr>
          <w:p w14:paraId="6AB84F1D" w14:textId="41A19D63" w:rsidR="00042F85" w:rsidRPr="00265477" w:rsidRDefault="00790DB8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265477">
              <w:rPr>
                <w:rFonts w:ascii="Arial" w:hAnsi="Arial" w:cs="Arial"/>
                <w:b/>
                <w:bCs/>
              </w:rPr>
              <w:t>R03</w:t>
            </w:r>
          </w:p>
        </w:tc>
        <w:tc>
          <w:tcPr>
            <w:tcW w:w="4024" w:type="dxa"/>
            <w:vAlign w:val="center"/>
          </w:tcPr>
          <w:p w14:paraId="3BC00B5D" w14:textId="74B94005" w:rsidR="00042F85" w:rsidRPr="00250158" w:rsidRDefault="00DC7F70" w:rsidP="005B67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There is a risk that if the industry cannot agree on a scheme</w:t>
            </w:r>
            <w:r w:rsidR="00790DB8">
              <w:rPr>
                <w:rFonts w:ascii="Arial" w:hAnsi="Arial" w:cs="Arial"/>
              </w:rPr>
              <w:t>, albeit an imperfect one, a</w:t>
            </w:r>
            <w:r w:rsidR="00B526DC">
              <w:rPr>
                <w:rFonts w:ascii="Arial" w:hAnsi="Arial" w:cs="Arial"/>
              </w:rPr>
              <w:t xml:space="preserve"> new</w:t>
            </w:r>
            <w:r w:rsidR="00790DB8">
              <w:rPr>
                <w:rFonts w:ascii="Arial" w:hAnsi="Arial" w:cs="Arial"/>
              </w:rPr>
              <w:t xml:space="preserve"> scheme will never be introduced, and any potential benefits will never be realised.</w:t>
            </w:r>
            <w:r w:rsidR="001D6C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35" w:type="dxa"/>
            <w:vAlign w:val="center"/>
          </w:tcPr>
          <w:p w14:paraId="5180C3FA" w14:textId="77777777" w:rsidR="00042F85" w:rsidRPr="00250158" w:rsidRDefault="00042F85" w:rsidP="005B674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857" w:type="dxa"/>
            <w:vAlign w:val="center"/>
          </w:tcPr>
          <w:p w14:paraId="53EB3BD0" w14:textId="77777777" w:rsidR="00042F85" w:rsidRPr="00250158" w:rsidRDefault="00042F85" w:rsidP="005B674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05402" w:rsidRPr="00250158" w14:paraId="4B6D7589" w14:textId="77777777" w:rsidTr="00042F85">
        <w:trPr>
          <w:trHeight w:val="673"/>
        </w:trPr>
        <w:tc>
          <w:tcPr>
            <w:tcW w:w="957" w:type="dxa"/>
            <w:vAlign w:val="center"/>
          </w:tcPr>
          <w:p w14:paraId="5E2BFBFF" w14:textId="7A16CDC1" w:rsidR="00905402" w:rsidRPr="00265477" w:rsidRDefault="002F3705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265477">
              <w:rPr>
                <w:rFonts w:ascii="Arial" w:hAnsi="Arial" w:cs="Arial"/>
                <w:b/>
                <w:bCs/>
              </w:rPr>
              <w:t>R04</w:t>
            </w:r>
          </w:p>
        </w:tc>
        <w:tc>
          <w:tcPr>
            <w:tcW w:w="4024" w:type="dxa"/>
            <w:vAlign w:val="center"/>
          </w:tcPr>
          <w:p w14:paraId="586F3E33" w14:textId="20CD4B2D" w:rsidR="00905402" w:rsidRPr="00250158" w:rsidRDefault="002C709C" w:rsidP="005B67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There is a risk that a newly introduced scheme could drive unwanted behaviour or result in unintended consequences. </w:t>
            </w:r>
          </w:p>
        </w:tc>
        <w:tc>
          <w:tcPr>
            <w:tcW w:w="4535" w:type="dxa"/>
            <w:vAlign w:val="center"/>
          </w:tcPr>
          <w:p w14:paraId="3EB21F31" w14:textId="01DA08F0" w:rsidR="00905402" w:rsidRPr="00250158" w:rsidRDefault="00905402" w:rsidP="005B674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857" w:type="dxa"/>
            <w:vAlign w:val="center"/>
          </w:tcPr>
          <w:p w14:paraId="52636D85" w14:textId="77777777" w:rsidR="00905402" w:rsidRPr="00250158" w:rsidRDefault="00905402" w:rsidP="005B674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783FFB" w:rsidRPr="00250158" w14:paraId="02D67009" w14:textId="77777777" w:rsidTr="00042F85">
        <w:trPr>
          <w:trHeight w:val="673"/>
        </w:trPr>
        <w:tc>
          <w:tcPr>
            <w:tcW w:w="957" w:type="dxa"/>
            <w:vAlign w:val="center"/>
          </w:tcPr>
          <w:p w14:paraId="4F440FBE" w14:textId="24A73617" w:rsidR="00783FFB" w:rsidRPr="00265477" w:rsidRDefault="002F3705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265477">
              <w:rPr>
                <w:rFonts w:ascii="Arial" w:hAnsi="Arial" w:cs="Arial"/>
                <w:b/>
                <w:bCs/>
              </w:rPr>
              <w:t>R05</w:t>
            </w:r>
          </w:p>
        </w:tc>
        <w:tc>
          <w:tcPr>
            <w:tcW w:w="4024" w:type="dxa"/>
            <w:vAlign w:val="center"/>
          </w:tcPr>
          <w:p w14:paraId="011CC737" w14:textId="14337C39" w:rsidR="00783FFB" w:rsidRDefault="002F3705" w:rsidP="005B67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There is a risk of c</w:t>
            </w:r>
            <w:r w:rsidR="00FC66F1">
              <w:rPr>
                <w:rFonts w:ascii="Arial" w:hAnsi="Arial" w:cs="Arial"/>
              </w:rPr>
              <w:t xml:space="preserve">onsequences for </w:t>
            </w:r>
            <w:r w:rsidR="00320A2B">
              <w:rPr>
                <w:rFonts w:ascii="Arial" w:hAnsi="Arial" w:cs="Arial"/>
              </w:rPr>
              <w:t>N</w:t>
            </w:r>
            <w:r w:rsidR="00FC66F1">
              <w:rPr>
                <w:rFonts w:ascii="Arial" w:hAnsi="Arial" w:cs="Arial"/>
              </w:rPr>
              <w:t xml:space="preserve">etwork partners if </w:t>
            </w:r>
            <w:r>
              <w:rPr>
                <w:rFonts w:ascii="Arial" w:hAnsi="Arial" w:cs="Arial"/>
              </w:rPr>
              <w:t>S</w:t>
            </w:r>
            <w:r w:rsidR="00FC66F1">
              <w:rPr>
                <w:rFonts w:ascii="Arial" w:hAnsi="Arial" w:cs="Arial"/>
              </w:rPr>
              <w:t>uppliers don’t address issues.</w:t>
            </w:r>
          </w:p>
        </w:tc>
        <w:tc>
          <w:tcPr>
            <w:tcW w:w="4535" w:type="dxa"/>
            <w:vAlign w:val="center"/>
          </w:tcPr>
          <w:p w14:paraId="48133EA1" w14:textId="7971AFE1" w:rsidR="00783FFB" w:rsidRPr="00250158" w:rsidRDefault="00265477" w:rsidP="005B67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can have an unintended consequence for costs on </w:t>
            </w:r>
            <w:r w:rsidR="00B970EB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>etwork parties.</w:t>
            </w:r>
          </w:p>
        </w:tc>
        <w:tc>
          <w:tcPr>
            <w:tcW w:w="4857" w:type="dxa"/>
            <w:vAlign w:val="center"/>
          </w:tcPr>
          <w:p w14:paraId="2556826E" w14:textId="77777777" w:rsidR="00783FFB" w:rsidRPr="00250158" w:rsidRDefault="00783FFB" w:rsidP="005B674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FC66F1" w:rsidRPr="00250158" w14:paraId="768F9D00" w14:textId="77777777" w:rsidTr="00042F85">
        <w:trPr>
          <w:trHeight w:val="673"/>
        </w:trPr>
        <w:tc>
          <w:tcPr>
            <w:tcW w:w="957" w:type="dxa"/>
            <w:vAlign w:val="center"/>
          </w:tcPr>
          <w:p w14:paraId="15AEA0B1" w14:textId="50B4F79A" w:rsidR="00FC66F1" w:rsidRPr="00DB22DD" w:rsidRDefault="00F305CF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DB22DD">
              <w:rPr>
                <w:rFonts w:ascii="Arial" w:hAnsi="Arial" w:cs="Arial"/>
                <w:b/>
                <w:bCs/>
              </w:rPr>
              <w:lastRenderedPageBreak/>
              <w:t>R06</w:t>
            </w:r>
          </w:p>
        </w:tc>
        <w:tc>
          <w:tcPr>
            <w:tcW w:w="4024" w:type="dxa"/>
            <w:vAlign w:val="center"/>
          </w:tcPr>
          <w:p w14:paraId="67575CEC" w14:textId="170B464B" w:rsidR="00FC66F1" w:rsidRDefault="00F305CF" w:rsidP="005B67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There is a risk of </w:t>
            </w:r>
            <w:r w:rsidR="00023A3B">
              <w:rPr>
                <w:rFonts w:ascii="Arial" w:hAnsi="Arial" w:cs="Arial"/>
              </w:rPr>
              <w:t xml:space="preserve">resource </w:t>
            </w:r>
            <w:r>
              <w:rPr>
                <w:rFonts w:ascii="Arial" w:hAnsi="Arial" w:cs="Arial"/>
              </w:rPr>
              <w:t>c</w:t>
            </w:r>
            <w:r w:rsidR="007F4466">
              <w:rPr>
                <w:rFonts w:ascii="Arial" w:hAnsi="Arial" w:cs="Arial"/>
              </w:rPr>
              <w:t xml:space="preserve">apacity </w:t>
            </w:r>
            <w:r w:rsidR="00023A3B">
              <w:rPr>
                <w:rFonts w:ascii="Arial" w:hAnsi="Arial" w:cs="Arial"/>
              </w:rPr>
              <w:t>c</w:t>
            </w:r>
            <w:r w:rsidR="00C963C3">
              <w:rPr>
                <w:rFonts w:ascii="Arial" w:hAnsi="Arial" w:cs="Arial"/>
              </w:rPr>
              <w:t>on</w:t>
            </w:r>
            <w:r w:rsidR="007F4466">
              <w:rPr>
                <w:rFonts w:ascii="Arial" w:hAnsi="Arial" w:cs="Arial"/>
              </w:rPr>
              <w:t>straints</w:t>
            </w:r>
            <w:r>
              <w:rPr>
                <w:rFonts w:ascii="Arial" w:hAnsi="Arial" w:cs="Arial"/>
              </w:rPr>
              <w:t xml:space="preserve"> where</w:t>
            </w:r>
            <w:r w:rsidR="00F344C5">
              <w:rPr>
                <w:rFonts w:ascii="Arial" w:hAnsi="Arial" w:cs="Arial"/>
              </w:rPr>
              <w:t xml:space="preserve"> an increase in theft detections and remedial works are required</w:t>
            </w:r>
            <w:r w:rsidR="007F4466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4535" w:type="dxa"/>
            <w:vAlign w:val="center"/>
          </w:tcPr>
          <w:p w14:paraId="1D94B389" w14:textId="44EDFAA4" w:rsidR="005607E1" w:rsidRPr="00250158" w:rsidRDefault="005607E1" w:rsidP="00DB22DD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857" w:type="dxa"/>
            <w:vAlign w:val="center"/>
          </w:tcPr>
          <w:p w14:paraId="6CB85486" w14:textId="77777777" w:rsidR="00FC66F1" w:rsidRPr="00250158" w:rsidRDefault="00FC66F1" w:rsidP="005B674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F3171" w:rsidRPr="00250158" w14:paraId="52FBFB25" w14:textId="77777777" w:rsidTr="00042F85">
        <w:trPr>
          <w:trHeight w:val="673"/>
        </w:trPr>
        <w:tc>
          <w:tcPr>
            <w:tcW w:w="957" w:type="dxa"/>
            <w:vAlign w:val="center"/>
          </w:tcPr>
          <w:p w14:paraId="53FD57BE" w14:textId="33419D00" w:rsidR="005F3171" w:rsidRPr="00DB22DD" w:rsidRDefault="00ED26EB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DB22DD">
              <w:rPr>
                <w:rFonts w:ascii="Arial" w:hAnsi="Arial" w:cs="Arial"/>
                <w:b/>
                <w:bCs/>
              </w:rPr>
              <w:t>R07</w:t>
            </w:r>
          </w:p>
        </w:tc>
        <w:tc>
          <w:tcPr>
            <w:tcW w:w="4024" w:type="dxa"/>
            <w:vAlign w:val="center"/>
          </w:tcPr>
          <w:p w14:paraId="391BEEB0" w14:textId="6E8199C3" w:rsidR="005F3171" w:rsidRDefault="00ED26EB" w:rsidP="005B67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There is a risk that certain types of theft are not effectively and appropriately investigated</w:t>
            </w:r>
            <w:r w:rsidR="00E7033C">
              <w:rPr>
                <w:rFonts w:ascii="Arial" w:hAnsi="Arial" w:cs="Arial"/>
              </w:rPr>
              <w:t xml:space="preserve"> to the required volumes</w:t>
            </w:r>
            <w:r>
              <w:rPr>
                <w:rFonts w:ascii="Arial" w:hAnsi="Arial" w:cs="Arial"/>
              </w:rPr>
              <w:t xml:space="preserve"> as they are more difficult to </w:t>
            </w:r>
            <w:r w:rsidR="00BB21D1">
              <w:rPr>
                <w:rFonts w:ascii="Arial" w:hAnsi="Arial" w:cs="Arial"/>
              </w:rPr>
              <w:t>identify</w:t>
            </w:r>
            <w:r>
              <w:rPr>
                <w:rFonts w:ascii="Arial" w:hAnsi="Arial" w:cs="Arial"/>
              </w:rPr>
              <w:t>.</w:t>
            </w:r>
            <w:r w:rsidR="00C5351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35" w:type="dxa"/>
            <w:vAlign w:val="center"/>
          </w:tcPr>
          <w:p w14:paraId="7FA0A788" w14:textId="77777777" w:rsidR="005F3171" w:rsidRDefault="005F3171" w:rsidP="005B674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857" w:type="dxa"/>
            <w:vAlign w:val="center"/>
          </w:tcPr>
          <w:p w14:paraId="51480531" w14:textId="77777777" w:rsidR="005F3171" w:rsidRPr="00250158" w:rsidRDefault="005F3171" w:rsidP="005B674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C53511" w:rsidRPr="00250158" w14:paraId="674E59F3" w14:textId="77777777" w:rsidTr="00042F85">
        <w:trPr>
          <w:trHeight w:val="673"/>
        </w:trPr>
        <w:tc>
          <w:tcPr>
            <w:tcW w:w="957" w:type="dxa"/>
            <w:vAlign w:val="center"/>
          </w:tcPr>
          <w:p w14:paraId="0CC99059" w14:textId="03F1DD6F" w:rsidR="00C53511" w:rsidRPr="00DB22DD" w:rsidRDefault="00E7033C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DB22DD">
              <w:rPr>
                <w:rFonts w:ascii="Arial" w:hAnsi="Arial" w:cs="Arial"/>
                <w:b/>
                <w:bCs/>
              </w:rPr>
              <w:t>R08</w:t>
            </w:r>
          </w:p>
        </w:tc>
        <w:tc>
          <w:tcPr>
            <w:tcW w:w="4024" w:type="dxa"/>
            <w:vAlign w:val="center"/>
          </w:tcPr>
          <w:p w14:paraId="2BB36799" w14:textId="5288A5A4" w:rsidR="00C53511" w:rsidRDefault="00E7033C" w:rsidP="005B67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There is a risk that </w:t>
            </w:r>
            <w:r w:rsidR="00601DA6">
              <w:rPr>
                <w:rFonts w:ascii="Arial" w:hAnsi="Arial" w:cs="Arial"/>
              </w:rPr>
              <w:t xml:space="preserve">the </w:t>
            </w:r>
            <w:r w:rsidR="00AB37D5">
              <w:rPr>
                <w:rFonts w:ascii="Arial" w:hAnsi="Arial" w:cs="Arial"/>
              </w:rPr>
              <w:t>savvier and more knowledgeable</w:t>
            </w:r>
            <w:r w:rsidR="00601DA6">
              <w:rPr>
                <w:rFonts w:ascii="Arial" w:hAnsi="Arial" w:cs="Arial"/>
              </w:rPr>
              <w:t xml:space="preserve"> base of perpetrators including rogue traders </w:t>
            </w:r>
            <w:r w:rsidR="00AB37D5">
              <w:rPr>
                <w:rFonts w:ascii="Arial" w:hAnsi="Arial" w:cs="Arial"/>
              </w:rPr>
              <w:t xml:space="preserve">become increasingly ahead of industry. </w:t>
            </w:r>
          </w:p>
        </w:tc>
        <w:tc>
          <w:tcPr>
            <w:tcW w:w="4535" w:type="dxa"/>
            <w:vAlign w:val="center"/>
          </w:tcPr>
          <w:p w14:paraId="1C9A1414" w14:textId="7387705E" w:rsidR="00C53511" w:rsidRDefault="00C53511" w:rsidP="005B674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857" w:type="dxa"/>
            <w:vAlign w:val="center"/>
          </w:tcPr>
          <w:p w14:paraId="5E00FF48" w14:textId="77777777" w:rsidR="00C53511" w:rsidRPr="00250158" w:rsidRDefault="00C53511" w:rsidP="005B6741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26951ED3" w14:textId="77777777" w:rsidR="001754AF" w:rsidRDefault="001754AF" w:rsidP="003978ED">
      <w:pPr>
        <w:rPr>
          <w:rFonts w:ascii="Arial" w:hAnsi="Arial" w:cs="Arial"/>
        </w:rPr>
      </w:pPr>
    </w:p>
    <w:tbl>
      <w:tblPr>
        <w:tblStyle w:val="TableGrid"/>
        <w:tblW w:w="14454" w:type="dxa"/>
        <w:tblLook w:val="01E0" w:firstRow="1" w:lastRow="1" w:firstColumn="1" w:lastColumn="1" w:noHBand="0" w:noVBand="0"/>
      </w:tblPr>
      <w:tblGrid>
        <w:gridCol w:w="970"/>
        <w:gridCol w:w="4164"/>
        <w:gridCol w:w="4559"/>
        <w:gridCol w:w="4761"/>
      </w:tblGrid>
      <w:tr w:rsidR="00BB19DC" w:rsidRPr="00250158" w14:paraId="38533934" w14:textId="77777777" w:rsidTr="00BB19DC">
        <w:trPr>
          <w:trHeight w:val="712"/>
        </w:trPr>
        <w:tc>
          <w:tcPr>
            <w:tcW w:w="970" w:type="dxa"/>
            <w:shd w:val="clear" w:color="auto" w:fill="70ADA3"/>
            <w:vAlign w:val="center"/>
          </w:tcPr>
          <w:p w14:paraId="4BC491F1" w14:textId="77777777" w:rsidR="00BB19DC" w:rsidRPr="00250158" w:rsidRDefault="00BB19DC" w:rsidP="005B6741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25015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No.</w:t>
            </w:r>
          </w:p>
        </w:tc>
        <w:tc>
          <w:tcPr>
            <w:tcW w:w="4164" w:type="dxa"/>
            <w:shd w:val="clear" w:color="auto" w:fill="70ADA3"/>
            <w:vAlign w:val="center"/>
          </w:tcPr>
          <w:p w14:paraId="4F1F957A" w14:textId="77777777" w:rsidR="00BB19DC" w:rsidRPr="00250158" w:rsidRDefault="00BB19DC" w:rsidP="005B6741">
            <w:pPr>
              <w:spacing w:line="276" w:lineRule="auto"/>
              <w:rPr>
                <w:rFonts w:ascii="Arial" w:hAnsi="Arial" w:cs="Arial"/>
                <w:b/>
                <w:bCs/>
                <w:spacing w:val="30"/>
              </w:rPr>
            </w:pPr>
            <w:r w:rsidRPr="0025015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ASSUMPTION</w:t>
            </w:r>
          </w:p>
        </w:tc>
        <w:tc>
          <w:tcPr>
            <w:tcW w:w="4559" w:type="dxa"/>
            <w:shd w:val="clear" w:color="auto" w:fill="70ADA3"/>
            <w:vAlign w:val="center"/>
          </w:tcPr>
          <w:p w14:paraId="09B65BBD" w14:textId="77777777" w:rsidR="00BB19DC" w:rsidRPr="00250158" w:rsidRDefault="00BB19DC" w:rsidP="005B6741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25015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NOTES</w:t>
            </w:r>
          </w:p>
        </w:tc>
        <w:tc>
          <w:tcPr>
            <w:tcW w:w="4761" w:type="dxa"/>
            <w:shd w:val="clear" w:color="auto" w:fill="70ADA3"/>
            <w:vAlign w:val="center"/>
          </w:tcPr>
          <w:p w14:paraId="33EA2326" w14:textId="77777777" w:rsidR="00BB19DC" w:rsidRPr="00250158" w:rsidRDefault="00BB19DC" w:rsidP="005B6741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25015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HOW/WHEN TO VALIDATE</w:t>
            </w:r>
          </w:p>
        </w:tc>
      </w:tr>
      <w:tr w:rsidR="00BB19DC" w:rsidRPr="00250158" w14:paraId="24794F71" w14:textId="77777777" w:rsidTr="00BB19DC">
        <w:trPr>
          <w:trHeight w:val="792"/>
        </w:trPr>
        <w:tc>
          <w:tcPr>
            <w:tcW w:w="970" w:type="dxa"/>
            <w:vAlign w:val="center"/>
          </w:tcPr>
          <w:p w14:paraId="6BC655E8" w14:textId="26D79311" w:rsidR="00BB19DC" w:rsidRPr="00250158" w:rsidRDefault="00AB37D5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A01</w:t>
            </w:r>
          </w:p>
        </w:tc>
        <w:tc>
          <w:tcPr>
            <w:tcW w:w="4164" w:type="dxa"/>
            <w:vAlign w:val="center"/>
          </w:tcPr>
          <w:p w14:paraId="32DA9334" w14:textId="187E7371" w:rsidR="007E14BD" w:rsidRPr="00250158" w:rsidRDefault="00D10D39" w:rsidP="007E780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There is </w:t>
            </w:r>
            <w:r w:rsidR="002912D7">
              <w:rPr>
                <w:rFonts w:ascii="Arial" w:hAnsi="Arial" w:cs="Arial"/>
              </w:rPr>
              <w:t>an</w:t>
            </w:r>
            <w:r>
              <w:rPr>
                <w:rFonts w:ascii="Arial" w:hAnsi="Arial" w:cs="Arial"/>
              </w:rPr>
              <w:t xml:space="preserve"> a</w:t>
            </w:r>
            <w:r w:rsidR="007E7808">
              <w:rPr>
                <w:rFonts w:ascii="Arial" w:hAnsi="Arial" w:cs="Arial"/>
              </w:rPr>
              <w:t xml:space="preserve">ssumption that the TIG and any subsequent Change Proposals will work to overcome </w:t>
            </w:r>
            <w:r w:rsidR="0039222F">
              <w:rPr>
                <w:rFonts w:ascii="Arial" w:hAnsi="Arial" w:cs="Arial"/>
              </w:rPr>
              <w:t xml:space="preserve">identified </w:t>
            </w:r>
            <w:r w:rsidR="007E7808">
              <w:rPr>
                <w:rFonts w:ascii="Arial" w:hAnsi="Arial" w:cs="Arial"/>
              </w:rPr>
              <w:t>disincentives.</w:t>
            </w:r>
          </w:p>
        </w:tc>
        <w:tc>
          <w:tcPr>
            <w:tcW w:w="4559" w:type="dxa"/>
            <w:vAlign w:val="center"/>
          </w:tcPr>
          <w:p w14:paraId="62BF1B60" w14:textId="411A02FA" w:rsidR="005525AC" w:rsidRDefault="005525AC" w:rsidP="005B6741">
            <w:pPr>
              <w:pStyle w:val="RECTable"/>
              <w:framePr w:hSpace="0" w:wrap="auto" w:vAnchor="margin" w:hAnchor="text" w:yAlign="inline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Certain Suppliers see theft as a </w:t>
            </w:r>
            <w:r w:rsidR="00744DB0">
              <w:rPr>
                <w:rFonts w:ascii="Arial" w:hAnsi="Arial" w:cs="Arial"/>
                <w:sz w:val="22"/>
                <w:szCs w:val="22"/>
              </w:rPr>
              <w:t>cost</w:t>
            </w:r>
            <w:r>
              <w:rPr>
                <w:rFonts w:ascii="Arial" w:hAnsi="Arial" w:cs="Arial"/>
                <w:sz w:val="22"/>
                <w:szCs w:val="22"/>
              </w:rPr>
              <w:t xml:space="preserve"> and any future Change Proposals need to remove the negatives for finding theft.</w:t>
            </w:r>
          </w:p>
          <w:p w14:paraId="064DF75A" w14:textId="76E0DC61" w:rsidR="005D2205" w:rsidRPr="00250158" w:rsidRDefault="00B74231" w:rsidP="005B6741">
            <w:pPr>
              <w:pStyle w:val="RECTable"/>
              <w:framePr w:hSpace="0" w:wrap="auto" w:vAnchor="margin" w:hAnchor="text" w:yAlign="inline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There needs to be a benefit for proactively working to decrease theft.</w:t>
            </w:r>
          </w:p>
        </w:tc>
        <w:tc>
          <w:tcPr>
            <w:tcW w:w="4761" w:type="dxa"/>
            <w:vAlign w:val="center"/>
          </w:tcPr>
          <w:p w14:paraId="7816F9C7" w14:textId="2B737405" w:rsidR="00BB19DC" w:rsidRPr="00250158" w:rsidRDefault="00BB19DC" w:rsidP="005B674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BB19DC" w:rsidRPr="00250158" w14:paraId="0A71D4FB" w14:textId="77777777" w:rsidTr="00BB19DC">
        <w:trPr>
          <w:trHeight w:val="792"/>
        </w:trPr>
        <w:tc>
          <w:tcPr>
            <w:tcW w:w="970" w:type="dxa"/>
            <w:vAlign w:val="center"/>
          </w:tcPr>
          <w:p w14:paraId="5CE9572C" w14:textId="403E4D5D" w:rsidR="00BB19DC" w:rsidRPr="00B5080D" w:rsidRDefault="00767078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B5080D">
              <w:rPr>
                <w:rFonts w:ascii="Arial" w:hAnsi="Arial" w:cs="Arial"/>
                <w:b/>
                <w:bCs/>
              </w:rPr>
              <w:t>A02</w:t>
            </w:r>
          </w:p>
        </w:tc>
        <w:tc>
          <w:tcPr>
            <w:tcW w:w="4164" w:type="dxa"/>
            <w:vAlign w:val="center"/>
          </w:tcPr>
          <w:p w14:paraId="7EC22ADE" w14:textId="5DA91160" w:rsidR="00BB19DC" w:rsidRPr="00250158" w:rsidRDefault="00767078" w:rsidP="005B67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There is </w:t>
            </w:r>
            <w:r w:rsidR="002912D7">
              <w:rPr>
                <w:rFonts w:ascii="Arial" w:hAnsi="Arial" w:cs="Arial"/>
              </w:rPr>
              <w:t>an</w:t>
            </w:r>
            <w:r>
              <w:rPr>
                <w:rFonts w:ascii="Arial" w:hAnsi="Arial" w:cs="Arial"/>
              </w:rPr>
              <w:t xml:space="preserve"> assumption that any Change Proposals </w:t>
            </w:r>
            <w:r w:rsidR="00F27223">
              <w:rPr>
                <w:rFonts w:ascii="Arial" w:hAnsi="Arial" w:cs="Arial"/>
              </w:rPr>
              <w:t>will not require</w:t>
            </w:r>
            <w:r w:rsidR="00A30E59">
              <w:rPr>
                <w:rFonts w:ascii="Arial" w:hAnsi="Arial" w:cs="Arial"/>
              </w:rPr>
              <w:t xml:space="preserve"> any Licence or cross-code changes</w:t>
            </w:r>
            <w:r w:rsidR="00B5080D">
              <w:rPr>
                <w:rFonts w:ascii="Arial" w:hAnsi="Arial" w:cs="Arial"/>
              </w:rPr>
              <w:t>.</w:t>
            </w:r>
          </w:p>
        </w:tc>
        <w:tc>
          <w:tcPr>
            <w:tcW w:w="4559" w:type="dxa"/>
            <w:vAlign w:val="center"/>
          </w:tcPr>
          <w:p w14:paraId="79F37876" w14:textId="2A2EA9B6" w:rsidR="00AD03BE" w:rsidRPr="00250158" w:rsidRDefault="00AD03BE" w:rsidP="005B674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761" w:type="dxa"/>
            <w:vAlign w:val="center"/>
          </w:tcPr>
          <w:p w14:paraId="0C6143C7" w14:textId="08E6101E" w:rsidR="00BB19DC" w:rsidRPr="00250158" w:rsidRDefault="00B5080D" w:rsidP="005B67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will be validated following </w:t>
            </w:r>
            <w:r w:rsidR="000C1555">
              <w:rPr>
                <w:rFonts w:ascii="Arial" w:hAnsi="Arial" w:cs="Arial"/>
              </w:rPr>
              <w:t>an agreement on the scope of any future Change Proposals.</w:t>
            </w:r>
          </w:p>
        </w:tc>
      </w:tr>
      <w:tr w:rsidR="00BB19DC" w:rsidRPr="00250158" w14:paraId="5040D51D" w14:textId="77777777" w:rsidTr="00BB19DC">
        <w:trPr>
          <w:trHeight w:val="792"/>
        </w:trPr>
        <w:tc>
          <w:tcPr>
            <w:tcW w:w="970" w:type="dxa"/>
            <w:vAlign w:val="center"/>
          </w:tcPr>
          <w:p w14:paraId="4C0450B0" w14:textId="3928731D" w:rsidR="00BB19DC" w:rsidRPr="003B6A8A" w:rsidRDefault="002912D7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3B6A8A">
              <w:rPr>
                <w:rFonts w:ascii="Arial" w:hAnsi="Arial" w:cs="Arial"/>
                <w:b/>
                <w:bCs/>
              </w:rPr>
              <w:t>A03</w:t>
            </w:r>
          </w:p>
        </w:tc>
        <w:tc>
          <w:tcPr>
            <w:tcW w:w="4164" w:type="dxa"/>
            <w:vAlign w:val="center"/>
          </w:tcPr>
          <w:p w14:paraId="5C984FEB" w14:textId="45CE3F47" w:rsidR="00BB19DC" w:rsidRPr="00250158" w:rsidRDefault="002912D7" w:rsidP="005B67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There is an assumption that any future changes will work to</w:t>
            </w:r>
            <w:r w:rsidR="00754EFD">
              <w:rPr>
                <w:rFonts w:ascii="Arial" w:hAnsi="Arial" w:cs="Arial"/>
              </w:rPr>
              <w:t xml:space="preserve"> drive the correct behaviour.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59" w:type="dxa"/>
            <w:vAlign w:val="center"/>
          </w:tcPr>
          <w:p w14:paraId="297F81C5" w14:textId="5D100C75" w:rsidR="00337370" w:rsidRDefault="00754EFD" w:rsidP="005B67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TIG will work to ensure that solutions</w:t>
            </w:r>
            <w:r w:rsidR="00337370">
              <w:rPr>
                <w:rFonts w:ascii="Arial" w:hAnsi="Arial" w:cs="Arial"/>
              </w:rPr>
              <w:t xml:space="preserve"> </w:t>
            </w:r>
            <w:r w:rsidR="00B71832">
              <w:rPr>
                <w:rFonts w:ascii="Arial" w:hAnsi="Arial" w:cs="Arial"/>
              </w:rPr>
              <w:t>promote the following.</w:t>
            </w:r>
          </w:p>
          <w:p w14:paraId="55F651C3" w14:textId="39DEB44C" w:rsidR="00B71832" w:rsidRDefault="00B71832" w:rsidP="00B71832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All theft requires the same level of investigation.</w:t>
            </w:r>
          </w:p>
          <w:p w14:paraId="2FEDCAA7" w14:textId="0F5D4F26" w:rsidR="00B71832" w:rsidRDefault="00D51E57" w:rsidP="00B71832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Safety should be more important than profit.</w:t>
            </w:r>
          </w:p>
          <w:p w14:paraId="5A3EDE5C" w14:textId="289B45C0" w:rsidR="00BB19DC" w:rsidRPr="00FE338F" w:rsidRDefault="00D51E57" w:rsidP="005B6741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Safety should be the priority and at the forefront of all incentives.</w:t>
            </w:r>
          </w:p>
        </w:tc>
        <w:tc>
          <w:tcPr>
            <w:tcW w:w="4761" w:type="dxa"/>
            <w:vAlign w:val="center"/>
          </w:tcPr>
          <w:p w14:paraId="38E55028" w14:textId="77777777" w:rsidR="00BB19DC" w:rsidRPr="00250158" w:rsidRDefault="00BB19DC" w:rsidP="005B674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FC31DB" w:rsidRPr="00250158" w14:paraId="16735501" w14:textId="77777777" w:rsidTr="00BB19DC">
        <w:trPr>
          <w:trHeight w:val="792"/>
        </w:trPr>
        <w:tc>
          <w:tcPr>
            <w:tcW w:w="970" w:type="dxa"/>
            <w:vAlign w:val="center"/>
          </w:tcPr>
          <w:p w14:paraId="6C3F851B" w14:textId="16024054" w:rsidR="00FC31DB" w:rsidRPr="00AE1010" w:rsidRDefault="00AE1010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AE1010">
              <w:rPr>
                <w:rFonts w:ascii="Arial" w:hAnsi="Arial" w:cs="Arial"/>
                <w:b/>
                <w:bCs/>
              </w:rPr>
              <w:t>A04</w:t>
            </w:r>
          </w:p>
        </w:tc>
        <w:tc>
          <w:tcPr>
            <w:tcW w:w="4164" w:type="dxa"/>
            <w:vAlign w:val="center"/>
          </w:tcPr>
          <w:p w14:paraId="5BE25392" w14:textId="4ED74DC6" w:rsidR="00FC31DB" w:rsidRDefault="00DB1957" w:rsidP="005B67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There is </w:t>
            </w:r>
            <w:r w:rsidR="00F81E36">
              <w:rPr>
                <w:rFonts w:ascii="Arial" w:hAnsi="Arial" w:cs="Arial"/>
              </w:rPr>
              <w:t>an</w:t>
            </w:r>
            <w:r>
              <w:rPr>
                <w:rFonts w:ascii="Arial" w:hAnsi="Arial" w:cs="Arial"/>
              </w:rPr>
              <w:t xml:space="preserve"> assumption that </w:t>
            </w:r>
            <w:r w:rsidR="00BB7F51">
              <w:rPr>
                <w:rFonts w:ascii="Arial" w:hAnsi="Arial" w:cs="Arial"/>
              </w:rPr>
              <w:t>any costs associated with the detection or non-detection of theft is funded through industry and therefore Consumers.</w:t>
            </w:r>
            <w:r w:rsidR="006F4FB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59" w:type="dxa"/>
            <w:vAlign w:val="center"/>
          </w:tcPr>
          <w:p w14:paraId="14ACDE22" w14:textId="77C64B3F" w:rsidR="00FC31DB" w:rsidRPr="00250158" w:rsidRDefault="00BB7F51" w:rsidP="005B67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industry must be seen to spend Consumer funds wisely.</w:t>
            </w:r>
          </w:p>
        </w:tc>
        <w:tc>
          <w:tcPr>
            <w:tcW w:w="4761" w:type="dxa"/>
            <w:vAlign w:val="center"/>
          </w:tcPr>
          <w:p w14:paraId="46D28CE0" w14:textId="77777777" w:rsidR="00FC31DB" w:rsidRPr="00250158" w:rsidRDefault="00FC31DB" w:rsidP="005B674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4B6A0F" w:rsidRPr="00250158" w14:paraId="36DCF521" w14:textId="77777777" w:rsidTr="00BB19DC">
        <w:trPr>
          <w:trHeight w:val="792"/>
        </w:trPr>
        <w:tc>
          <w:tcPr>
            <w:tcW w:w="970" w:type="dxa"/>
            <w:vAlign w:val="center"/>
          </w:tcPr>
          <w:p w14:paraId="341DD6A0" w14:textId="5ADE5ABB" w:rsidR="004B6A0F" w:rsidRPr="00BB7F51" w:rsidRDefault="00BB7F51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BB7F51">
              <w:rPr>
                <w:rFonts w:ascii="Arial" w:hAnsi="Arial" w:cs="Arial"/>
                <w:b/>
                <w:bCs/>
              </w:rPr>
              <w:t>A05</w:t>
            </w:r>
          </w:p>
        </w:tc>
        <w:tc>
          <w:tcPr>
            <w:tcW w:w="4164" w:type="dxa"/>
            <w:vAlign w:val="center"/>
          </w:tcPr>
          <w:p w14:paraId="77BF94CF" w14:textId="751C207C" w:rsidR="004B6A0F" w:rsidRDefault="0005182C" w:rsidP="005B67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There is </w:t>
            </w:r>
            <w:r w:rsidR="00F81E36">
              <w:rPr>
                <w:rFonts w:ascii="Arial" w:hAnsi="Arial" w:cs="Arial"/>
              </w:rPr>
              <w:t>an</w:t>
            </w:r>
            <w:r>
              <w:rPr>
                <w:rFonts w:ascii="Arial" w:hAnsi="Arial" w:cs="Arial"/>
              </w:rPr>
              <w:t xml:space="preserve"> assumption that any future scheme would be</w:t>
            </w:r>
            <w:r w:rsidR="001949E9">
              <w:rPr>
                <w:rFonts w:ascii="Arial" w:hAnsi="Arial" w:cs="Arial"/>
              </w:rPr>
              <w:t xml:space="preserve"> simple to administer</w:t>
            </w:r>
            <w:r w:rsidR="005A1AA3">
              <w:rPr>
                <w:rFonts w:ascii="Arial" w:hAnsi="Arial" w:cs="Arial"/>
              </w:rPr>
              <w:t xml:space="preserve"> both for</w:t>
            </w:r>
            <w:r>
              <w:rPr>
                <w:rFonts w:ascii="Arial" w:hAnsi="Arial" w:cs="Arial"/>
              </w:rPr>
              <w:t xml:space="preserve"> the REC</w:t>
            </w:r>
            <w:r w:rsidR="005A1AA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</w:t>
            </w:r>
            <w:r w:rsidR="005A1AA3">
              <w:rPr>
                <w:rFonts w:ascii="Arial" w:hAnsi="Arial" w:cs="Arial"/>
              </w:rPr>
              <w:t xml:space="preserve">ode </w:t>
            </w:r>
            <w:r>
              <w:rPr>
                <w:rFonts w:ascii="Arial" w:hAnsi="Arial" w:cs="Arial"/>
              </w:rPr>
              <w:t>M</w:t>
            </w:r>
            <w:r w:rsidR="005A1AA3">
              <w:rPr>
                <w:rFonts w:ascii="Arial" w:hAnsi="Arial" w:cs="Arial"/>
              </w:rPr>
              <w:t xml:space="preserve">anager and </w:t>
            </w:r>
            <w:r>
              <w:rPr>
                <w:rFonts w:ascii="Arial" w:hAnsi="Arial" w:cs="Arial"/>
              </w:rPr>
              <w:t>P</w:t>
            </w:r>
            <w:r w:rsidR="005A1AA3">
              <w:rPr>
                <w:rFonts w:ascii="Arial" w:hAnsi="Arial" w:cs="Arial"/>
              </w:rPr>
              <w:t>arties.</w:t>
            </w:r>
          </w:p>
        </w:tc>
        <w:tc>
          <w:tcPr>
            <w:tcW w:w="4559" w:type="dxa"/>
            <w:vAlign w:val="center"/>
          </w:tcPr>
          <w:p w14:paraId="0BBCBD7E" w14:textId="31A599CF" w:rsidR="004B6A0F" w:rsidRDefault="004B6A0F" w:rsidP="005B674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761" w:type="dxa"/>
            <w:vAlign w:val="center"/>
          </w:tcPr>
          <w:p w14:paraId="62BE3AA7" w14:textId="77777777" w:rsidR="004B6A0F" w:rsidRPr="00250158" w:rsidRDefault="004B6A0F" w:rsidP="005B674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949E9" w:rsidRPr="00250158" w14:paraId="25F28463" w14:textId="77777777" w:rsidTr="00BB19DC">
        <w:trPr>
          <w:trHeight w:val="792"/>
        </w:trPr>
        <w:tc>
          <w:tcPr>
            <w:tcW w:w="970" w:type="dxa"/>
            <w:vAlign w:val="center"/>
          </w:tcPr>
          <w:p w14:paraId="68F7B05C" w14:textId="5E17414E" w:rsidR="001949E9" w:rsidRPr="005058A8" w:rsidRDefault="005058A8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5058A8">
              <w:rPr>
                <w:rFonts w:ascii="Arial" w:hAnsi="Arial" w:cs="Arial"/>
                <w:b/>
                <w:bCs/>
              </w:rPr>
              <w:t>A06</w:t>
            </w:r>
          </w:p>
        </w:tc>
        <w:tc>
          <w:tcPr>
            <w:tcW w:w="4164" w:type="dxa"/>
            <w:vAlign w:val="center"/>
          </w:tcPr>
          <w:p w14:paraId="0135B894" w14:textId="233248B0" w:rsidR="001949E9" w:rsidRDefault="00F81E36" w:rsidP="005B67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There is an assumption that any future incentive scheme would</w:t>
            </w:r>
            <w:r w:rsidR="009F3DAB">
              <w:rPr>
                <w:rFonts w:ascii="Arial" w:hAnsi="Arial" w:cs="Arial"/>
              </w:rPr>
              <w:t xml:space="preserve"> appropriately socialise costs and allow the appropriate cost recovery.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59" w:type="dxa"/>
            <w:vAlign w:val="center"/>
          </w:tcPr>
          <w:p w14:paraId="04F6C29D" w14:textId="77777777" w:rsidR="001949E9" w:rsidRDefault="001949E9" w:rsidP="005B674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761" w:type="dxa"/>
            <w:vAlign w:val="center"/>
          </w:tcPr>
          <w:p w14:paraId="0994A109" w14:textId="77777777" w:rsidR="001949E9" w:rsidRPr="00250158" w:rsidRDefault="001949E9" w:rsidP="005B674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A7B00" w:rsidRPr="00250158" w14:paraId="098E2FB2" w14:textId="77777777" w:rsidTr="00BB19DC">
        <w:trPr>
          <w:trHeight w:val="792"/>
        </w:trPr>
        <w:tc>
          <w:tcPr>
            <w:tcW w:w="970" w:type="dxa"/>
            <w:vAlign w:val="center"/>
          </w:tcPr>
          <w:p w14:paraId="3FACB491" w14:textId="17316E56" w:rsidR="001A7B00" w:rsidRPr="00E454E0" w:rsidRDefault="00841C9E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454E0">
              <w:rPr>
                <w:rFonts w:ascii="Arial" w:hAnsi="Arial" w:cs="Arial"/>
                <w:b/>
                <w:bCs/>
              </w:rPr>
              <w:t>A07</w:t>
            </w:r>
          </w:p>
        </w:tc>
        <w:tc>
          <w:tcPr>
            <w:tcW w:w="4164" w:type="dxa"/>
            <w:vAlign w:val="center"/>
          </w:tcPr>
          <w:p w14:paraId="5F97F61E" w14:textId="5580DA13" w:rsidR="001A7B00" w:rsidRDefault="00841C9E" w:rsidP="005B67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There is an assumption that</w:t>
            </w:r>
            <w:r w:rsidR="00EE00B6">
              <w:rPr>
                <w:rFonts w:ascii="Arial" w:hAnsi="Arial" w:cs="Arial"/>
              </w:rPr>
              <w:t xml:space="preserve"> any future solutions would operate within the original principles</w:t>
            </w:r>
            <w:r w:rsidR="00CC5E87">
              <w:rPr>
                <w:rFonts w:ascii="Arial" w:hAnsi="Arial" w:cs="Arial"/>
              </w:rPr>
              <w:t xml:space="preserve"> of what TDIS intended to achieve.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59" w:type="dxa"/>
            <w:vAlign w:val="center"/>
          </w:tcPr>
          <w:p w14:paraId="63C9B5C3" w14:textId="5AF8F1DA" w:rsidR="001A7B00" w:rsidRDefault="001A7B00" w:rsidP="005B674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761" w:type="dxa"/>
            <w:vAlign w:val="center"/>
          </w:tcPr>
          <w:p w14:paraId="4C4EE403" w14:textId="77777777" w:rsidR="001A7B00" w:rsidRPr="00250158" w:rsidRDefault="001A7B00" w:rsidP="005B674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10B83" w:rsidRPr="00250158" w14:paraId="082260BA" w14:textId="77777777" w:rsidTr="00BB19DC">
        <w:trPr>
          <w:trHeight w:val="792"/>
        </w:trPr>
        <w:tc>
          <w:tcPr>
            <w:tcW w:w="970" w:type="dxa"/>
            <w:vAlign w:val="center"/>
          </w:tcPr>
          <w:p w14:paraId="7CFD9C11" w14:textId="68B92DAD" w:rsidR="00910B83" w:rsidRPr="000C6BC6" w:rsidRDefault="00CC5E87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C6BC6">
              <w:rPr>
                <w:rFonts w:ascii="Arial" w:hAnsi="Arial" w:cs="Arial"/>
                <w:b/>
                <w:bCs/>
              </w:rPr>
              <w:t>A08</w:t>
            </w:r>
          </w:p>
        </w:tc>
        <w:tc>
          <w:tcPr>
            <w:tcW w:w="4164" w:type="dxa"/>
            <w:vAlign w:val="center"/>
          </w:tcPr>
          <w:p w14:paraId="285933A9" w14:textId="6665681D" w:rsidR="00910B83" w:rsidRDefault="00CC5E87" w:rsidP="005B67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There is an assumption that any future solution would reward</w:t>
            </w:r>
            <w:r w:rsidR="000C6BC6">
              <w:rPr>
                <w:rFonts w:ascii="Arial" w:hAnsi="Arial" w:cs="Arial"/>
              </w:rPr>
              <w:t xml:space="preserve"> and value</w:t>
            </w:r>
            <w:r>
              <w:rPr>
                <w:rFonts w:ascii="Arial" w:hAnsi="Arial" w:cs="Arial"/>
              </w:rPr>
              <w:t xml:space="preserve"> good practice</w:t>
            </w:r>
            <w:r w:rsidR="000C6BC6">
              <w:rPr>
                <w:rFonts w:ascii="Arial" w:hAnsi="Arial" w:cs="Arial"/>
              </w:rPr>
              <w:t xml:space="preserve"> on safety.</w:t>
            </w:r>
          </w:p>
        </w:tc>
        <w:tc>
          <w:tcPr>
            <w:tcW w:w="4559" w:type="dxa"/>
            <w:vAlign w:val="center"/>
          </w:tcPr>
          <w:p w14:paraId="011F9B10" w14:textId="5B58065D" w:rsidR="00910B83" w:rsidRDefault="00910B83" w:rsidP="005B674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761" w:type="dxa"/>
            <w:vAlign w:val="center"/>
          </w:tcPr>
          <w:p w14:paraId="348C5EEC" w14:textId="77777777" w:rsidR="00910B83" w:rsidRPr="00250158" w:rsidRDefault="00910B83" w:rsidP="005B674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6A2B08" w:rsidRPr="00250158" w14:paraId="2C108DBE" w14:textId="77777777" w:rsidTr="00BB19DC">
        <w:trPr>
          <w:trHeight w:val="792"/>
        </w:trPr>
        <w:tc>
          <w:tcPr>
            <w:tcW w:w="970" w:type="dxa"/>
            <w:vAlign w:val="center"/>
          </w:tcPr>
          <w:p w14:paraId="42F42E5B" w14:textId="13B09456" w:rsidR="006A2B08" w:rsidRPr="00255163" w:rsidRDefault="000C6BC6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255163">
              <w:rPr>
                <w:rFonts w:ascii="Arial" w:hAnsi="Arial" w:cs="Arial"/>
                <w:b/>
                <w:bCs/>
              </w:rPr>
              <w:t>A09</w:t>
            </w:r>
          </w:p>
        </w:tc>
        <w:tc>
          <w:tcPr>
            <w:tcW w:w="4164" w:type="dxa"/>
            <w:vAlign w:val="center"/>
          </w:tcPr>
          <w:p w14:paraId="2CA3343F" w14:textId="78F1AB33" w:rsidR="006A2B08" w:rsidRDefault="000B4FDD" w:rsidP="005B67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There is an assumption that </w:t>
            </w:r>
            <w:r w:rsidR="00B805CB">
              <w:rPr>
                <w:rFonts w:ascii="Arial" w:hAnsi="Arial" w:cs="Arial"/>
              </w:rPr>
              <w:t xml:space="preserve">billing fraud will be confirmed </w:t>
            </w:r>
            <w:r w:rsidR="001A6AC8">
              <w:rPr>
                <w:rFonts w:ascii="Arial" w:hAnsi="Arial" w:cs="Arial"/>
              </w:rPr>
              <w:t>as in or out of scope of TIG</w:t>
            </w:r>
            <w:r w:rsidR="004366BC">
              <w:rPr>
                <w:rFonts w:ascii="Arial" w:hAnsi="Arial" w:cs="Arial"/>
              </w:rPr>
              <w:t>.</w:t>
            </w:r>
          </w:p>
        </w:tc>
        <w:tc>
          <w:tcPr>
            <w:tcW w:w="4559" w:type="dxa"/>
            <w:vAlign w:val="center"/>
          </w:tcPr>
          <w:p w14:paraId="0C1830E7" w14:textId="77777777" w:rsidR="006A2B08" w:rsidRDefault="006A2B08" w:rsidP="005B674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761" w:type="dxa"/>
            <w:vAlign w:val="center"/>
          </w:tcPr>
          <w:p w14:paraId="1718C37F" w14:textId="4C6ACCB5" w:rsidR="006A2B08" w:rsidRPr="00250158" w:rsidRDefault="006A2B08" w:rsidP="005B674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E374EE" w:rsidRPr="00250158" w14:paraId="4228C4BE" w14:textId="77777777" w:rsidTr="00BB19DC">
        <w:trPr>
          <w:trHeight w:val="792"/>
        </w:trPr>
        <w:tc>
          <w:tcPr>
            <w:tcW w:w="970" w:type="dxa"/>
            <w:vAlign w:val="center"/>
          </w:tcPr>
          <w:p w14:paraId="75C4030B" w14:textId="75E06DAB" w:rsidR="00E374EE" w:rsidRPr="00AE76D6" w:rsidRDefault="00AE76D6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AE76D6">
              <w:rPr>
                <w:rFonts w:ascii="Arial" w:hAnsi="Arial" w:cs="Arial"/>
                <w:b/>
                <w:bCs/>
              </w:rPr>
              <w:lastRenderedPageBreak/>
              <w:t>A10</w:t>
            </w:r>
          </w:p>
        </w:tc>
        <w:tc>
          <w:tcPr>
            <w:tcW w:w="4164" w:type="dxa"/>
            <w:vAlign w:val="center"/>
          </w:tcPr>
          <w:p w14:paraId="7BB5A19F" w14:textId="2027375B" w:rsidR="00E374EE" w:rsidRDefault="00AE76D6" w:rsidP="005B67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There is an assumption that consideration will be given on how </w:t>
            </w:r>
            <w:r w:rsidR="00C05A9F">
              <w:rPr>
                <w:rFonts w:ascii="Arial" w:hAnsi="Arial" w:cs="Arial"/>
              </w:rPr>
              <w:t>to incentivise/reward activity that identifies theft action</w:t>
            </w:r>
            <w:r w:rsidR="002B267F">
              <w:rPr>
                <w:rFonts w:ascii="Arial" w:hAnsi="Arial" w:cs="Arial"/>
              </w:rPr>
              <w:t>s</w:t>
            </w:r>
            <w:r w:rsidR="00C4510C">
              <w:rPr>
                <w:rFonts w:ascii="Arial" w:hAnsi="Arial" w:cs="Arial"/>
              </w:rPr>
              <w:t xml:space="preserve"> like rogue traders/electricians</w:t>
            </w:r>
            <w:r w:rsidR="00EA55F4">
              <w:rPr>
                <w:rFonts w:ascii="Arial" w:hAnsi="Arial" w:cs="Arial"/>
              </w:rPr>
              <w:t>.</w:t>
            </w:r>
          </w:p>
        </w:tc>
        <w:tc>
          <w:tcPr>
            <w:tcW w:w="4559" w:type="dxa"/>
            <w:vAlign w:val="center"/>
          </w:tcPr>
          <w:p w14:paraId="02064EDF" w14:textId="77777777" w:rsidR="00E374EE" w:rsidRDefault="00E374EE" w:rsidP="005B674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761" w:type="dxa"/>
            <w:vAlign w:val="center"/>
          </w:tcPr>
          <w:p w14:paraId="470C6919" w14:textId="77777777" w:rsidR="00E374EE" w:rsidRPr="00250158" w:rsidRDefault="00E374EE" w:rsidP="005B6741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46395815" w14:textId="77777777" w:rsidR="008A5772" w:rsidRDefault="008A5772" w:rsidP="003978ED">
      <w:pPr>
        <w:rPr>
          <w:rFonts w:ascii="Arial" w:hAnsi="Arial" w:cs="Arial"/>
        </w:rPr>
      </w:pPr>
    </w:p>
    <w:p w14:paraId="2A7C9449" w14:textId="77777777" w:rsidR="00042F85" w:rsidRDefault="00042F85" w:rsidP="003978ED">
      <w:pPr>
        <w:rPr>
          <w:rFonts w:ascii="Arial" w:hAnsi="Arial" w:cs="Arial"/>
        </w:rPr>
      </w:pPr>
    </w:p>
    <w:tbl>
      <w:tblPr>
        <w:tblStyle w:val="TableGrid"/>
        <w:tblW w:w="14373" w:type="dxa"/>
        <w:tblLook w:val="01E0" w:firstRow="1" w:lastRow="1" w:firstColumn="1" w:lastColumn="1" w:noHBand="0" w:noVBand="0"/>
      </w:tblPr>
      <w:tblGrid>
        <w:gridCol w:w="957"/>
        <w:gridCol w:w="4024"/>
        <w:gridCol w:w="4535"/>
        <w:gridCol w:w="4857"/>
      </w:tblGrid>
      <w:tr w:rsidR="0077653E" w:rsidRPr="00250158" w14:paraId="42E4F0F0" w14:textId="77777777" w:rsidTr="005B6741">
        <w:trPr>
          <w:trHeight w:val="605"/>
        </w:trPr>
        <w:tc>
          <w:tcPr>
            <w:tcW w:w="957" w:type="dxa"/>
            <w:shd w:val="clear" w:color="auto" w:fill="70ADA3"/>
            <w:vAlign w:val="center"/>
          </w:tcPr>
          <w:p w14:paraId="7901D9F1" w14:textId="77777777" w:rsidR="0077653E" w:rsidRPr="00250158" w:rsidRDefault="0077653E" w:rsidP="005B6741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25015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No.</w:t>
            </w:r>
          </w:p>
        </w:tc>
        <w:tc>
          <w:tcPr>
            <w:tcW w:w="4024" w:type="dxa"/>
            <w:shd w:val="clear" w:color="auto" w:fill="70ADA3"/>
            <w:vAlign w:val="center"/>
          </w:tcPr>
          <w:p w14:paraId="5712F4DA" w14:textId="15C0AC53" w:rsidR="0077653E" w:rsidRPr="00250158" w:rsidRDefault="0077653E" w:rsidP="005B6741">
            <w:pPr>
              <w:spacing w:line="276" w:lineRule="auto"/>
              <w:rPr>
                <w:rFonts w:ascii="Arial" w:hAnsi="Arial" w:cs="Arial"/>
                <w:b/>
                <w:bCs/>
                <w:spacing w:val="30"/>
              </w:rPr>
            </w:pPr>
            <w:r w:rsidRPr="0077653E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ISSUE</w:t>
            </w:r>
          </w:p>
        </w:tc>
        <w:tc>
          <w:tcPr>
            <w:tcW w:w="4535" w:type="dxa"/>
            <w:shd w:val="clear" w:color="auto" w:fill="70ADA3"/>
            <w:vAlign w:val="center"/>
          </w:tcPr>
          <w:p w14:paraId="0D48243E" w14:textId="77777777" w:rsidR="0077653E" w:rsidRPr="00250158" w:rsidRDefault="0077653E" w:rsidP="005B6741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25015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NOTES</w:t>
            </w:r>
          </w:p>
        </w:tc>
        <w:tc>
          <w:tcPr>
            <w:tcW w:w="4857" w:type="dxa"/>
            <w:shd w:val="clear" w:color="auto" w:fill="70ADA3"/>
            <w:vAlign w:val="center"/>
          </w:tcPr>
          <w:p w14:paraId="23A31838" w14:textId="1694A9A5" w:rsidR="0077653E" w:rsidRPr="00250158" w:rsidRDefault="0077653E" w:rsidP="005B6741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HOW TO PROGRESS</w:t>
            </w:r>
          </w:p>
        </w:tc>
      </w:tr>
      <w:tr w:rsidR="00F54987" w:rsidRPr="00250158" w14:paraId="1C90DF21" w14:textId="77777777" w:rsidTr="00F54987">
        <w:trPr>
          <w:trHeight w:val="605"/>
        </w:trPr>
        <w:tc>
          <w:tcPr>
            <w:tcW w:w="957" w:type="dxa"/>
            <w:shd w:val="clear" w:color="auto" w:fill="auto"/>
            <w:vAlign w:val="center"/>
          </w:tcPr>
          <w:p w14:paraId="12A6522C" w14:textId="0BD3DF96" w:rsidR="00F54987" w:rsidRPr="00F54987" w:rsidRDefault="00390D33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I01</w:t>
            </w:r>
          </w:p>
        </w:tc>
        <w:tc>
          <w:tcPr>
            <w:tcW w:w="4024" w:type="dxa"/>
            <w:shd w:val="clear" w:color="auto" w:fill="auto"/>
            <w:vAlign w:val="center"/>
          </w:tcPr>
          <w:p w14:paraId="11AB244D" w14:textId="6263EFF7" w:rsidR="00F54987" w:rsidRPr="00F54987" w:rsidRDefault="00F54987" w:rsidP="005B6741">
            <w:pPr>
              <w:spacing w:line="276" w:lineRule="auto"/>
              <w:rPr>
                <w:rFonts w:ascii="Arial" w:hAnsi="Arial" w:cs="Arial"/>
              </w:rPr>
            </w:pPr>
            <w:r w:rsidRPr="00F54987">
              <w:rPr>
                <w:rFonts w:ascii="Arial" w:hAnsi="Arial" w:cs="Arial"/>
              </w:rPr>
              <w:t>TDIS - short term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6D9C47EE" w14:textId="3B98F64F" w:rsidR="00F54987" w:rsidRPr="00F54987" w:rsidRDefault="004366BC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This may entail s</w:t>
            </w:r>
            <w:r w:rsidR="00F54987" w:rsidRPr="00390D33">
              <w:rPr>
                <w:rFonts w:ascii="Arial" w:hAnsi="Arial" w:cs="Arial"/>
              </w:rPr>
              <w:t xml:space="preserve">mall incremental improvements to the way the </w:t>
            </w:r>
            <w:r w:rsidR="002B267F">
              <w:rPr>
                <w:rFonts w:ascii="Arial" w:hAnsi="Arial" w:cs="Arial"/>
              </w:rPr>
              <w:t xml:space="preserve">current </w:t>
            </w:r>
            <w:r w:rsidR="00F54987" w:rsidRPr="00390D33">
              <w:rPr>
                <w:rFonts w:ascii="Arial" w:hAnsi="Arial" w:cs="Arial"/>
              </w:rPr>
              <w:t>scheme is administered.</w:t>
            </w:r>
          </w:p>
        </w:tc>
        <w:tc>
          <w:tcPr>
            <w:tcW w:w="4857" w:type="dxa"/>
            <w:shd w:val="clear" w:color="auto" w:fill="auto"/>
            <w:vAlign w:val="center"/>
          </w:tcPr>
          <w:p w14:paraId="1F806AE0" w14:textId="700CDA98" w:rsidR="00F54987" w:rsidRPr="00F54987" w:rsidRDefault="009C2FBE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To be discussed </w:t>
            </w:r>
            <w:proofErr w:type="gramStart"/>
            <w:r>
              <w:rPr>
                <w:rFonts w:ascii="Arial" w:hAnsi="Arial" w:cs="Arial"/>
                <w:b/>
                <w:bCs/>
              </w:rPr>
              <w:t>at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May TIG.</w:t>
            </w:r>
          </w:p>
        </w:tc>
      </w:tr>
      <w:tr w:rsidR="00390D33" w:rsidRPr="00250158" w14:paraId="14FBE9CA" w14:textId="77777777" w:rsidTr="00F54987">
        <w:trPr>
          <w:trHeight w:val="605"/>
        </w:trPr>
        <w:tc>
          <w:tcPr>
            <w:tcW w:w="957" w:type="dxa"/>
            <w:shd w:val="clear" w:color="auto" w:fill="auto"/>
            <w:vAlign w:val="center"/>
          </w:tcPr>
          <w:p w14:paraId="62E0D35B" w14:textId="7110F2BF" w:rsidR="00390D33" w:rsidRDefault="00390D33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I02</w:t>
            </w:r>
          </w:p>
        </w:tc>
        <w:tc>
          <w:tcPr>
            <w:tcW w:w="4024" w:type="dxa"/>
            <w:shd w:val="clear" w:color="auto" w:fill="auto"/>
            <w:vAlign w:val="center"/>
          </w:tcPr>
          <w:p w14:paraId="66193F78" w14:textId="19F8AEBD" w:rsidR="00390D33" w:rsidRPr="00F54987" w:rsidRDefault="00390D33" w:rsidP="005B67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TDIS </w:t>
            </w:r>
            <w:r w:rsidR="009C2FBE">
              <w:rPr>
                <w:rFonts w:ascii="Arial" w:hAnsi="Arial" w:cs="Arial"/>
              </w:rPr>
              <w:t>– medium term</w:t>
            </w:r>
            <w:r w:rsidR="006F7207">
              <w:rPr>
                <w:rFonts w:ascii="Arial" w:hAnsi="Arial" w:cs="Arial"/>
              </w:rPr>
              <w:t xml:space="preserve"> or long term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71A4D0A2" w14:textId="27257C06" w:rsidR="00390D33" w:rsidRPr="00390D33" w:rsidRDefault="006F7207" w:rsidP="005B67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Change within TDIS or entirely different incentive scheme/replacement.</w:t>
            </w:r>
          </w:p>
        </w:tc>
        <w:tc>
          <w:tcPr>
            <w:tcW w:w="4857" w:type="dxa"/>
            <w:shd w:val="clear" w:color="auto" w:fill="auto"/>
            <w:vAlign w:val="center"/>
          </w:tcPr>
          <w:p w14:paraId="5AE4C239" w14:textId="61EC75D9" w:rsidR="00390D33" w:rsidRPr="00F54987" w:rsidRDefault="00390D33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E13E2" w:rsidRPr="00250158" w14:paraId="4816C848" w14:textId="77777777" w:rsidTr="00F54987">
        <w:trPr>
          <w:trHeight w:val="605"/>
        </w:trPr>
        <w:tc>
          <w:tcPr>
            <w:tcW w:w="957" w:type="dxa"/>
            <w:shd w:val="clear" w:color="auto" w:fill="auto"/>
            <w:vAlign w:val="center"/>
          </w:tcPr>
          <w:p w14:paraId="2D1B7780" w14:textId="51D41785" w:rsidR="001E13E2" w:rsidRDefault="00DF4B20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I03</w:t>
            </w:r>
          </w:p>
        </w:tc>
        <w:tc>
          <w:tcPr>
            <w:tcW w:w="4024" w:type="dxa"/>
            <w:shd w:val="clear" w:color="auto" w:fill="auto"/>
            <w:vAlign w:val="center"/>
          </w:tcPr>
          <w:p w14:paraId="11C42D2A" w14:textId="5F5E7805" w:rsidR="001E13E2" w:rsidRDefault="00DF4B20" w:rsidP="005B67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Revenue Protection Service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6C3E5899" w14:textId="1147E16A" w:rsidR="00E540A1" w:rsidRPr="000E6751" w:rsidRDefault="00DB0597" w:rsidP="000E675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Early thoughts:</w:t>
            </w:r>
          </w:p>
          <w:p w14:paraId="73FEED6E" w14:textId="23A0D5FF" w:rsidR="00AB7900" w:rsidRDefault="00AB7900" w:rsidP="00AB7900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Create minimum standard of investigation in market. Are the standards fit for purpose?</w:t>
            </w:r>
          </w:p>
          <w:p w14:paraId="15E78368" w14:textId="279E04F7" w:rsidR="00AB7900" w:rsidRPr="005078F5" w:rsidRDefault="000F443B" w:rsidP="005078F5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Confirmation on whether all Parties are required to utilise the service or provide it themselves</w:t>
            </w:r>
            <w:r w:rsidR="005078F5">
              <w:rPr>
                <w:rFonts w:ascii="Arial" w:hAnsi="Arial" w:cs="Arial"/>
              </w:rPr>
              <w:t xml:space="preserve"> - available to all but not needed to be used by all.</w:t>
            </w:r>
          </w:p>
          <w:p w14:paraId="06F46482" w14:textId="77777777" w:rsidR="00AB7900" w:rsidRDefault="00AB7900" w:rsidP="00AB7900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Consistent centralised point of theft.</w:t>
            </w:r>
          </w:p>
          <w:p w14:paraId="68C0894B" w14:textId="682B7F42" w:rsidR="00AB7900" w:rsidRDefault="00AB7900" w:rsidP="00AB7900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Collate</w:t>
            </w:r>
            <w:r w:rsidR="00DF799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info</w:t>
            </w:r>
            <w:r w:rsidR="005078F5">
              <w:rPr>
                <w:rFonts w:ascii="Arial" w:hAnsi="Arial" w:cs="Arial"/>
              </w:rPr>
              <w:t>rmation/leads/confirmations</w:t>
            </w:r>
            <w:r>
              <w:rPr>
                <w:rFonts w:ascii="Arial" w:hAnsi="Arial" w:cs="Arial"/>
              </w:rPr>
              <w:t xml:space="preserve"> from different organisations – better </w:t>
            </w:r>
            <w:r w:rsidR="005078F5">
              <w:rPr>
                <w:rFonts w:ascii="Arial" w:hAnsi="Arial" w:cs="Arial"/>
              </w:rPr>
              <w:t>data to identify trends.</w:t>
            </w:r>
          </w:p>
          <w:p w14:paraId="3D5FF9AF" w14:textId="7CDC0746" w:rsidR="00AB7900" w:rsidRDefault="00AB7900" w:rsidP="00AB7900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Allows </w:t>
            </w:r>
            <w:r w:rsidR="00DF799A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arties who have isolated and sporadic theft incidents to have ready resource to access.</w:t>
            </w:r>
          </w:p>
          <w:p w14:paraId="2E05588F" w14:textId="3D6410C2" w:rsidR="001E13E2" w:rsidRPr="00790AE4" w:rsidRDefault="00790AE4" w:rsidP="00AB7900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Confirmation on whether this will be National or Regional.</w:t>
            </w:r>
          </w:p>
        </w:tc>
        <w:tc>
          <w:tcPr>
            <w:tcW w:w="4857" w:type="dxa"/>
            <w:shd w:val="clear" w:color="auto" w:fill="auto"/>
            <w:vAlign w:val="center"/>
          </w:tcPr>
          <w:p w14:paraId="1E23378C" w14:textId="77777777" w:rsidR="001E13E2" w:rsidRPr="00F54987" w:rsidRDefault="001E13E2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  <w:tr w:rsidR="00790AE4" w:rsidRPr="00250158" w14:paraId="585F4B23" w14:textId="77777777" w:rsidTr="00F54987">
        <w:trPr>
          <w:trHeight w:val="605"/>
        </w:trPr>
        <w:tc>
          <w:tcPr>
            <w:tcW w:w="957" w:type="dxa"/>
            <w:shd w:val="clear" w:color="auto" w:fill="auto"/>
            <w:vAlign w:val="center"/>
          </w:tcPr>
          <w:p w14:paraId="2BED7E39" w14:textId="66E5BC1A" w:rsidR="00790AE4" w:rsidRDefault="00790AE4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I04</w:t>
            </w:r>
          </w:p>
        </w:tc>
        <w:tc>
          <w:tcPr>
            <w:tcW w:w="4024" w:type="dxa"/>
            <w:shd w:val="clear" w:color="auto" w:fill="auto"/>
            <w:vAlign w:val="center"/>
          </w:tcPr>
          <w:p w14:paraId="51102899" w14:textId="1C0C36D5" w:rsidR="00790AE4" w:rsidRDefault="00790AE4" w:rsidP="005B67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Reasonable Endeavours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4A15EF19" w14:textId="407C6079" w:rsidR="00F045AF" w:rsidRPr="000E6751" w:rsidRDefault="00285E33" w:rsidP="000E675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Early thoughts:</w:t>
            </w:r>
          </w:p>
          <w:p w14:paraId="6F0E27DC" w14:textId="3393D9C3" w:rsidR="00790AE4" w:rsidRDefault="003C70E3" w:rsidP="00AB7900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Confirmation on whether the current scheme </w:t>
            </w:r>
            <w:r w:rsidR="00F22FD3">
              <w:rPr>
                <w:rFonts w:ascii="Arial" w:hAnsi="Arial" w:cs="Arial"/>
              </w:rPr>
              <w:t>under GT Licence could be scaled up again.</w:t>
            </w:r>
          </w:p>
          <w:p w14:paraId="345F4FF1" w14:textId="74959348" w:rsidR="00F22FD3" w:rsidRDefault="00F22FD3" w:rsidP="00AB7900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Confirmation on whether this would be focussed on Suppliers</w:t>
            </w:r>
            <w:r w:rsidR="003243BD">
              <w:rPr>
                <w:rFonts w:ascii="Arial" w:hAnsi="Arial" w:cs="Arial"/>
              </w:rPr>
              <w:t xml:space="preserve"> and </w:t>
            </w:r>
            <w:r w:rsidR="00F045AF">
              <w:rPr>
                <w:rFonts w:ascii="Arial" w:hAnsi="Arial" w:cs="Arial"/>
              </w:rPr>
              <w:t xml:space="preserve">adapted to be </w:t>
            </w:r>
            <w:proofErr w:type="gramStart"/>
            <w:r w:rsidR="003243BD">
              <w:rPr>
                <w:rFonts w:ascii="Arial" w:hAnsi="Arial" w:cs="Arial"/>
              </w:rPr>
              <w:t>dual-fuel</w:t>
            </w:r>
            <w:proofErr w:type="gramEnd"/>
            <w:r w:rsidR="003243BD">
              <w:rPr>
                <w:rFonts w:ascii="Arial" w:hAnsi="Arial" w:cs="Arial"/>
              </w:rPr>
              <w:t xml:space="preserve">. </w:t>
            </w:r>
          </w:p>
          <w:p w14:paraId="73F251E4" w14:textId="7A5A9F00" w:rsidR="003243BD" w:rsidRDefault="003243BD" w:rsidP="00AB7900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Confirmation on whether this would run alongside a TDIS Scheme.</w:t>
            </w:r>
          </w:p>
        </w:tc>
        <w:tc>
          <w:tcPr>
            <w:tcW w:w="4857" w:type="dxa"/>
            <w:shd w:val="clear" w:color="auto" w:fill="auto"/>
            <w:vAlign w:val="center"/>
          </w:tcPr>
          <w:p w14:paraId="323C8FA4" w14:textId="77777777" w:rsidR="00790AE4" w:rsidRPr="00F54987" w:rsidRDefault="00790AE4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  <w:tr w:rsidR="000E1DDD" w:rsidRPr="00250158" w14:paraId="3703AC3E" w14:textId="77777777" w:rsidTr="00F54987">
        <w:trPr>
          <w:trHeight w:val="605"/>
        </w:trPr>
        <w:tc>
          <w:tcPr>
            <w:tcW w:w="957" w:type="dxa"/>
            <w:shd w:val="clear" w:color="auto" w:fill="auto"/>
            <w:vAlign w:val="center"/>
          </w:tcPr>
          <w:p w14:paraId="7D0A4AA7" w14:textId="0338A262" w:rsidR="000E1DDD" w:rsidRDefault="000E1DDD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I05</w:t>
            </w:r>
          </w:p>
        </w:tc>
        <w:tc>
          <w:tcPr>
            <w:tcW w:w="4024" w:type="dxa"/>
            <w:shd w:val="clear" w:color="auto" w:fill="auto"/>
            <w:vAlign w:val="center"/>
          </w:tcPr>
          <w:p w14:paraId="0EDEDDEF" w14:textId="15894DAE" w:rsidR="000E1DDD" w:rsidRDefault="00B34A3C" w:rsidP="005B67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Review of minimum standards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44A329DD" w14:textId="77777777" w:rsidR="00285E33" w:rsidRPr="00117162" w:rsidRDefault="00285E33" w:rsidP="00285E3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Early thoughts:</w:t>
            </w:r>
          </w:p>
          <w:p w14:paraId="410AE02F" w14:textId="77777777" w:rsidR="000E1DDD" w:rsidRDefault="00B34A3C" w:rsidP="00AB7900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Review of Unbilled Energy Code of Practice</w:t>
            </w:r>
            <w:r w:rsidR="00A877D4">
              <w:rPr>
                <w:rFonts w:ascii="Arial" w:hAnsi="Arial" w:cs="Arial"/>
              </w:rPr>
              <w:t>.</w:t>
            </w:r>
          </w:p>
          <w:p w14:paraId="1C9056F8" w14:textId="77777777" w:rsidR="00A877D4" w:rsidRDefault="00A877D4" w:rsidP="00AB7900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Create clear guidance of expectations e.g. job card template.</w:t>
            </w:r>
          </w:p>
          <w:p w14:paraId="16F4D7A5" w14:textId="1810C965" w:rsidR="00A877D4" w:rsidRDefault="00A877D4" w:rsidP="00AB7900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</w:t>
            </w:r>
            <w:r w:rsidR="00BE2722">
              <w:rPr>
                <w:rFonts w:ascii="Arial" w:hAnsi="Arial" w:cs="Arial"/>
              </w:rPr>
              <w:t>processes are in the same format, this will make it easier to move into a centralised function.</w:t>
            </w:r>
          </w:p>
        </w:tc>
        <w:tc>
          <w:tcPr>
            <w:tcW w:w="4857" w:type="dxa"/>
            <w:shd w:val="clear" w:color="auto" w:fill="auto"/>
            <w:vAlign w:val="center"/>
          </w:tcPr>
          <w:p w14:paraId="4A0182CC" w14:textId="77777777" w:rsidR="000E1DDD" w:rsidRPr="00F54987" w:rsidRDefault="000E1DDD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3785227F" w14:textId="77777777" w:rsidR="00042F85" w:rsidRDefault="00042F85" w:rsidP="003978ED">
      <w:pPr>
        <w:rPr>
          <w:rFonts w:ascii="Arial" w:hAnsi="Arial" w:cs="Arial"/>
        </w:rPr>
      </w:pPr>
    </w:p>
    <w:p w14:paraId="11435C2E" w14:textId="77777777" w:rsidR="00285E33" w:rsidRDefault="00285E33" w:rsidP="003978ED">
      <w:pPr>
        <w:rPr>
          <w:rFonts w:ascii="Arial" w:hAnsi="Arial" w:cs="Arial"/>
        </w:rPr>
      </w:pPr>
    </w:p>
    <w:p w14:paraId="72263F77" w14:textId="77777777" w:rsidR="006C53C1" w:rsidRDefault="006C53C1" w:rsidP="003978ED">
      <w:pPr>
        <w:rPr>
          <w:rFonts w:ascii="Arial" w:hAnsi="Arial" w:cs="Arial"/>
        </w:rPr>
      </w:pPr>
    </w:p>
    <w:p w14:paraId="318D5182" w14:textId="77777777" w:rsidR="006C53C1" w:rsidRDefault="006C53C1" w:rsidP="003978ED">
      <w:pPr>
        <w:rPr>
          <w:rFonts w:ascii="Arial" w:hAnsi="Arial" w:cs="Arial"/>
        </w:rPr>
      </w:pPr>
    </w:p>
    <w:p w14:paraId="065F874D" w14:textId="77777777" w:rsidR="00285E33" w:rsidRDefault="00285E33" w:rsidP="003978ED">
      <w:pPr>
        <w:rPr>
          <w:rFonts w:ascii="Arial" w:hAnsi="Arial" w:cs="Arial"/>
        </w:rPr>
      </w:pPr>
    </w:p>
    <w:tbl>
      <w:tblPr>
        <w:tblStyle w:val="TableGrid"/>
        <w:tblW w:w="14373" w:type="dxa"/>
        <w:tblLook w:val="01E0" w:firstRow="1" w:lastRow="1" w:firstColumn="1" w:lastColumn="1" w:noHBand="0" w:noVBand="0"/>
      </w:tblPr>
      <w:tblGrid>
        <w:gridCol w:w="957"/>
        <w:gridCol w:w="4024"/>
        <w:gridCol w:w="4535"/>
        <w:gridCol w:w="4857"/>
      </w:tblGrid>
      <w:tr w:rsidR="00E1521E" w:rsidRPr="00250158" w14:paraId="19BF2780" w14:textId="77777777" w:rsidTr="005B6741">
        <w:trPr>
          <w:trHeight w:val="605"/>
        </w:trPr>
        <w:tc>
          <w:tcPr>
            <w:tcW w:w="957" w:type="dxa"/>
            <w:shd w:val="clear" w:color="auto" w:fill="70ADA3"/>
            <w:vAlign w:val="center"/>
          </w:tcPr>
          <w:p w14:paraId="55C4B5AF" w14:textId="77777777" w:rsidR="00E1521E" w:rsidRPr="00250158" w:rsidRDefault="00E1521E" w:rsidP="005B6741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25015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lastRenderedPageBreak/>
              <w:t>No.</w:t>
            </w:r>
          </w:p>
        </w:tc>
        <w:tc>
          <w:tcPr>
            <w:tcW w:w="4024" w:type="dxa"/>
            <w:shd w:val="clear" w:color="auto" w:fill="70ADA3"/>
            <w:vAlign w:val="center"/>
          </w:tcPr>
          <w:p w14:paraId="767AEE43" w14:textId="37A091F1" w:rsidR="00E1521E" w:rsidRPr="00250158" w:rsidRDefault="00E1521E" w:rsidP="005B6741">
            <w:pPr>
              <w:spacing w:line="276" w:lineRule="auto"/>
              <w:rPr>
                <w:rFonts w:ascii="Arial" w:hAnsi="Arial" w:cs="Arial"/>
                <w:b/>
                <w:bCs/>
                <w:spacing w:val="30"/>
              </w:rPr>
            </w:pPr>
            <w:r w:rsidRPr="00E1521E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DEPENDENCY</w:t>
            </w:r>
          </w:p>
        </w:tc>
        <w:tc>
          <w:tcPr>
            <w:tcW w:w="4535" w:type="dxa"/>
            <w:shd w:val="clear" w:color="auto" w:fill="70ADA3"/>
            <w:vAlign w:val="center"/>
          </w:tcPr>
          <w:p w14:paraId="65136B8F" w14:textId="77777777" w:rsidR="00E1521E" w:rsidRPr="00250158" w:rsidRDefault="00E1521E" w:rsidP="005B6741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 w:rsidRPr="00250158"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NOTES</w:t>
            </w:r>
          </w:p>
        </w:tc>
        <w:tc>
          <w:tcPr>
            <w:tcW w:w="4857" w:type="dxa"/>
            <w:shd w:val="clear" w:color="auto" w:fill="70ADA3"/>
            <w:vAlign w:val="center"/>
          </w:tcPr>
          <w:p w14:paraId="35124A75" w14:textId="4359F746" w:rsidR="00E1521E" w:rsidRPr="00250158" w:rsidRDefault="00E1521E" w:rsidP="005B6741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pacing w:val="30"/>
              </w:rPr>
              <w:t>STATUS</w:t>
            </w:r>
          </w:p>
        </w:tc>
      </w:tr>
      <w:tr w:rsidR="00E1521E" w:rsidRPr="00250158" w14:paraId="13A43B7F" w14:textId="77777777" w:rsidTr="005B6741">
        <w:trPr>
          <w:trHeight w:val="673"/>
        </w:trPr>
        <w:tc>
          <w:tcPr>
            <w:tcW w:w="957" w:type="dxa"/>
            <w:vAlign w:val="center"/>
          </w:tcPr>
          <w:p w14:paraId="555B076E" w14:textId="77777777" w:rsidR="00E1521E" w:rsidRPr="00250158" w:rsidRDefault="00E1521E" w:rsidP="005B6741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024" w:type="dxa"/>
            <w:vAlign w:val="center"/>
          </w:tcPr>
          <w:p w14:paraId="2038EE11" w14:textId="77777777" w:rsidR="00E1521E" w:rsidRPr="00250158" w:rsidRDefault="00E1521E" w:rsidP="005B674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535" w:type="dxa"/>
            <w:vAlign w:val="center"/>
          </w:tcPr>
          <w:p w14:paraId="4311B341" w14:textId="77777777" w:rsidR="00E1521E" w:rsidRPr="00250158" w:rsidRDefault="00E1521E" w:rsidP="005B6741">
            <w:pPr>
              <w:pStyle w:val="RECTable"/>
              <w:framePr w:hSpace="0" w:wrap="auto" w:vAnchor="margin" w:hAnchor="text" w:yAlign="inline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57" w:type="dxa"/>
            <w:vAlign w:val="center"/>
          </w:tcPr>
          <w:p w14:paraId="19169D7B" w14:textId="77777777" w:rsidR="00E1521E" w:rsidRPr="00250158" w:rsidRDefault="00E1521E" w:rsidP="005B674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E1521E" w:rsidRPr="00250158" w14:paraId="01FCFF92" w14:textId="77777777" w:rsidTr="005B6741">
        <w:trPr>
          <w:trHeight w:val="673"/>
        </w:trPr>
        <w:tc>
          <w:tcPr>
            <w:tcW w:w="957" w:type="dxa"/>
            <w:vAlign w:val="center"/>
          </w:tcPr>
          <w:p w14:paraId="1E8B3960" w14:textId="77777777" w:rsidR="00E1521E" w:rsidRPr="00250158" w:rsidRDefault="00E1521E" w:rsidP="005B674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024" w:type="dxa"/>
            <w:vAlign w:val="center"/>
          </w:tcPr>
          <w:p w14:paraId="5E24E13A" w14:textId="77777777" w:rsidR="00E1521E" w:rsidRPr="00250158" w:rsidRDefault="00E1521E" w:rsidP="005B674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535" w:type="dxa"/>
            <w:vAlign w:val="center"/>
          </w:tcPr>
          <w:p w14:paraId="47E1679B" w14:textId="77777777" w:rsidR="00E1521E" w:rsidRPr="00250158" w:rsidRDefault="00E1521E" w:rsidP="005B674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857" w:type="dxa"/>
            <w:vAlign w:val="center"/>
          </w:tcPr>
          <w:p w14:paraId="2D50709D" w14:textId="77777777" w:rsidR="00E1521E" w:rsidRPr="00250158" w:rsidRDefault="00E1521E" w:rsidP="005B674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E1521E" w:rsidRPr="00250158" w14:paraId="4F73B16D" w14:textId="77777777" w:rsidTr="005B6741">
        <w:trPr>
          <w:trHeight w:val="673"/>
        </w:trPr>
        <w:tc>
          <w:tcPr>
            <w:tcW w:w="957" w:type="dxa"/>
            <w:vAlign w:val="center"/>
          </w:tcPr>
          <w:p w14:paraId="61E530EB" w14:textId="77777777" w:rsidR="00E1521E" w:rsidRPr="00250158" w:rsidRDefault="00E1521E" w:rsidP="005B674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024" w:type="dxa"/>
            <w:vAlign w:val="center"/>
          </w:tcPr>
          <w:p w14:paraId="3092A002" w14:textId="77777777" w:rsidR="00E1521E" w:rsidRPr="00250158" w:rsidRDefault="00E1521E" w:rsidP="005B674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535" w:type="dxa"/>
            <w:vAlign w:val="center"/>
          </w:tcPr>
          <w:p w14:paraId="04114825" w14:textId="77777777" w:rsidR="00E1521E" w:rsidRPr="00250158" w:rsidRDefault="00E1521E" w:rsidP="005B674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857" w:type="dxa"/>
            <w:vAlign w:val="center"/>
          </w:tcPr>
          <w:p w14:paraId="260957A2" w14:textId="77777777" w:rsidR="00E1521E" w:rsidRPr="00250158" w:rsidRDefault="00E1521E" w:rsidP="005B6741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72552DBC" w14:textId="77777777" w:rsidR="00BB19DC" w:rsidRPr="003A36D9" w:rsidRDefault="00BB19DC" w:rsidP="003978ED">
      <w:pPr>
        <w:rPr>
          <w:rFonts w:ascii="Arial" w:hAnsi="Arial" w:cs="Arial"/>
        </w:rPr>
      </w:pPr>
    </w:p>
    <w:sectPr w:rsidR="00BB19DC" w:rsidRPr="003A36D9" w:rsidSect="00F17EBC">
      <w:headerReference w:type="default" r:id="rId11"/>
      <w:footerReference w:type="even" r:id="rId12"/>
      <w:footerReference w:type="default" r:id="rId13"/>
      <w:pgSz w:w="16838" w:h="11906" w:orient="landscape"/>
      <w:pgMar w:top="1134" w:right="851" w:bottom="1440" w:left="1134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A18698" w14:textId="77777777" w:rsidR="00F17EBC" w:rsidRDefault="00F17EBC" w:rsidP="00D1083D">
      <w:r>
        <w:separator/>
      </w:r>
    </w:p>
  </w:endnote>
  <w:endnote w:type="continuationSeparator" w:id="0">
    <w:p w14:paraId="17A12FE4" w14:textId="77777777" w:rsidR="00F17EBC" w:rsidRDefault="00F17EBC" w:rsidP="00D1083D">
      <w:r>
        <w:continuationSeparator/>
      </w:r>
    </w:p>
  </w:endnote>
  <w:endnote w:type="continuationNotice" w:id="1">
    <w:p w14:paraId="12BADC51" w14:textId="77777777" w:rsidR="00F17EBC" w:rsidRDefault="00F17E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Roboto Slab"/>
    <w:charset w:val="00"/>
    <w:family w:val="auto"/>
    <w:pitch w:val="variable"/>
    <w:sig w:usb0="000004FF" w:usb1="8000405F" w:usb2="00000022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BEE93" w14:textId="7CF1F7A3" w:rsidR="00422542" w:rsidRDefault="00422542" w:rsidP="00575CBA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BB4B033" w14:textId="77777777" w:rsidR="00422542" w:rsidRDefault="004225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  <w:rFonts w:ascii="Roboto Medium" w:hAnsi="Roboto Medium"/>
        <w:sz w:val="16"/>
        <w:szCs w:val="16"/>
      </w:rPr>
      <w:id w:val="42098930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5A4FDD3" w14:textId="047A5B7D" w:rsidR="00422542" w:rsidRPr="00422542" w:rsidRDefault="00422542" w:rsidP="00124CB0">
        <w:pPr>
          <w:pStyle w:val="Footer"/>
          <w:framePr w:wrap="none" w:vAnchor="text" w:hAnchor="margin" w:xAlign="center" w:y="1"/>
          <w:rPr>
            <w:rStyle w:val="PageNumber"/>
            <w:rFonts w:ascii="Roboto Medium" w:hAnsi="Roboto Medium"/>
            <w:sz w:val="16"/>
            <w:szCs w:val="16"/>
          </w:rPr>
        </w:pP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begin"/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instrText xml:space="preserve"> PAGE </w:instrText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separate"/>
        </w:r>
        <w:r w:rsidRPr="00422542">
          <w:rPr>
            <w:rStyle w:val="PageNumber"/>
            <w:rFonts w:ascii="Roboto Medium" w:hAnsi="Roboto Medium"/>
            <w:noProof/>
            <w:sz w:val="16"/>
            <w:szCs w:val="16"/>
          </w:rPr>
          <w:t>1</w:t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end"/>
        </w:r>
      </w:p>
    </w:sdtContent>
  </w:sdt>
  <w:p w14:paraId="0433B363" w14:textId="3DDF5ABA" w:rsidR="000407E2" w:rsidRDefault="000407E2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3CA86172" w14:textId="77777777" w:rsidR="00146AAE" w:rsidRDefault="00146AAE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745BA92C" w14:textId="77777777" w:rsidR="00146AAE" w:rsidRDefault="00146AAE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49AA027A" w14:textId="278A7EBD" w:rsidR="00422542" w:rsidRPr="00422542" w:rsidRDefault="002B18F5" w:rsidP="0067222C">
    <w:pPr>
      <w:pStyle w:val="RECFooterPaperTitle"/>
    </w:pPr>
    <w:r>
      <w:t>Theft Issues Group 24 April 2024</w:t>
    </w:r>
  </w:p>
  <w:p w14:paraId="0110A282" w14:textId="5E218285" w:rsidR="00422542" w:rsidRDefault="00422542">
    <w:pPr>
      <w:pStyle w:val="Footer"/>
    </w:pPr>
  </w:p>
  <w:p w14:paraId="0176B030" w14:textId="6ABBC306" w:rsidR="00422542" w:rsidRDefault="004225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AAD047" w14:textId="77777777" w:rsidR="00F17EBC" w:rsidRDefault="00F17EBC" w:rsidP="00D1083D">
      <w:r>
        <w:separator/>
      </w:r>
    </w:p>
  </w:footnote>
  <w:footnote w:type="continuationSeparator" w:id="0">
    <w:p w14:paraId="3A67A2DB" w14:textId="77777777" w:rsidR="00F17EBC" w:rsidRDefault="00F17EBC" w:rsidP="00D1083D">
      <w:r>
        <w:continuationSeparator/>
      </w:r>
    </w:p>
  </w:footnote>
  <w:footnote w:type="continuationNotice" w:id="1">
    <w:p w14:paraId="7A811497" w14:textId="77777777" w:rsidR="00F17EBC" w:rsidRDefault="00F17E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C355E" w14:textId="331D8050" w:rsidR="00D1083D" w:rsidRDefault="00D1083D">
    <w:pPr>
      <w:pStyle w:val="Header"/>
    </w:pPr>
    <w:r>
      <w:rPr>
        <w:noProof/>
      </w:rPr>
      <w:drawing>
        <wp:inline distT="0" distB="0" distL="0" distR="0" wp14:anchorId="03A88F45" wp14:editId="0B6B2CCE">
          <wp:extent cx="1021976" cy="704188"/>
          <wp:effectExtent l="0" t="0" r="0" b="0"/>
          <wp:docPr id="7" name="Picture 7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976" cy="7041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6F003B" w14:textId="77777777" w:rsidR="00D1083D" w:rsidRDefault="00D108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DC5328"/>
    <w:multiLevelType w:val="hybridMultilevel"/>
    <w:tmpl w:val="84542B58"/>
    <w:lvl w:ilvl="0" w:tplc="C7BC29C8">
      <w:start w:val="1"/>
      <w:numFmt w:val="decimal"/>
      <w:pStyle w:val="RECNumberedHeading1"/>
      <w:lvlText w:val="%1."/>
      <w:lvlJc w:val="left"/>
      <w:pPr>
        <w:ind w:left="720" w:hanging="360"/>
      </w:pPr>
    </w:lvl>
    <w:lvl w:ilvl="1" w:tplc="5AB4FD72">
      <w:start w:val="1"/>
      <w:numFmt w:val="decimal"/>
      <w:pStyle w:val="RECListHeading2"/>
      <w:lvlText w:val="1.%2"/>
      <w:lvlJc w:val="left"/>
      <w:pPr>
        <w:ind w:left="0" w:firstLine="0"/>
      </w:pPr>
      <w:rPr>
        <w:rFonts w:hint="default"/>
        <w:sz w:val="22"/>
        <w:szCs w:val="28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A382C"/>
    <w:multiLevelType w:val="hybridMultilevel"/>
    <w:tmpl w:val="29DE99C6"/>
    <w:lvl w:ilvl="0" w:tplc="7A6C14BE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5089D"/>
    <w:multiLevelType w:val="hybridMultilevel"/>
    <w:tmpl w:val="304ACBEA"/>
    <w:lvl w:ilvl="0" w:tplc="80DE6ADE">
      <w:start w:val="1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A10526"/>
    <w:multiLevelType w:val="multilevel"/>
    <w:tmpl w:val="32FC57EA"/>
    <w:lvl w:ilvl="0">
      <w:start w:val="1"/>
      <w:numFmt w:val="decimal"/>
      <w:pStyle w:val="RECHeadingLevel1"/>
      <w:lvlText w:val="%1"/>
      <w:lvlJc w:val="left"/>
      <w:pPr>
        <w:ind w:left="1134" w:hanging="1134"/>
      </w:pPr>
      <w:rPr>
        <w:rFonts w:ascii="Roboto Slab" w:hAnsi="Roboto Slab" w:hint="default"/>
        <w:b/>
        <w:i w:val="0"/>
        <w:caps/>
        <w:strike w:val="0"/>
        <w:dstrike w:val="0"/>
        <w:vanish w:val="0"/>
        <w:color w:val="70ADA3"/>
        <w:sz w:val="24"/>
        <w:vertAlign w:val="baseline"/>
      </w:rPr>
    </w:lvl>
    <w:lvl w:ilvl="1">
      <w:start w:val="1"/>
      <w:numFmt w:val="decimal"/>
      <w:pStyle w:val="RECHeadingLevel2"/>
      <w:lvlText w:val="%1.%2"/>
      <w:lvlJc w:val="left"/>
      <w:pPr>
        <w:ind w:left="1134" w:hanging="1134"/>
      </w:pPr>
      <w:rPr>
        <w:rFonts w:ascii="Roboto Slab" w:hAnsi="Roboto Slab" w:hint="default"/>
        <w:b/>
        <w:i w:val="0"/>
        <w:strike w:val="0"/>
        <w:dstrike w:val="0"/>
        <w:vanish w:val="0"/>
        <w:color w:val="70ADA3"/>
        <w:sz w:val="22"/>
        <w:szCs w:val="28"/>
        <w:vertAlign w:val="baseline"/>
      </w:rPr>
    </w:lvl>
    <w:lvl w:ilvl="2">
      <w:start w:val="1"/>
      <w:numFmt w:val="decimal"/>
      <w:pStyle w:val="RECHeadingLevel3"/>
      <w:lvlText w:val="%1.%2.%3"/>
      <w:lvlJc w:val="left"/>
      <w:pPr>
        <w:ind w:left="1134" w:hanging="1134"/>
      </w:pPr>
      <w:rPr>
        <w:rFonts w:ascii="Roboto Slab" w:hAnsi="Roboto Slab" w:hint="default"/>
        <w:caps/>
        <w:strike w:val="0"/>
        <w:dstrike w:val="0"/>
        <w:vanish w:val="0"/>
        <w:color w:val="70ADA3"/>
        <w:sz w:val="22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63FE63D8"/>
    <w:multiLevelType w:val="hybridMultilevel"/>
    <w:tmpl w:val="B4268CC4"/>
    <w:lvl w:ilvl="0" w:tplc="7B9C8EAA">
      <w:start w:val="1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94217E"/>
    <w:multiLevelType w:val="multilevel"/>
    <w:tmpl w:val="C818CB10"/>
    <w:lvl w:ilvl="0">
      <w:start w:val="1"/>
      <w:numFmt w:val="decimal"/>
      <w:lvlText w:val="%1."/>
      <w:lvlJc w:val="left"/>
      <w:pPr>
        <w:ind w:left="720" w:hanging="360"/>
      </w:pPr>
      <w:rPr>
        <w:rFonts w:ascii="Roboto Slab" w:hAnsi="Roboto Slab" w:hint="default"/>
        <w:b/>
        <w:i w:val="0"/>
        <w:caps/>
        <w:strike w:val="0"/>
        <w:dstrike w:val="0"/>
        <w:vanish w:val="0"/>
        <w:color w:val="70ADA3"/>
        <w:sz w:val="24"/>
        <w:vertAlign w:val="baseline"/>
      </w:rPr>
    </w:lvl>
    <w:lvl w:ilvl="1">
      <w:start w:val="1"/>
      <w:numFmt w:val="decimal"/>
      <w:lvlText w:val="%2.%1"/>
      <w:lvlJc w:val="left"/>
      <w:pPr>
        <w:ind w:left="0" w:firstLine="0"/>
      </w:pPr>
      <w:rPr>
        <w:rFonts w:ascii="Roboto Slab" w:hAnsi="Roboto Slab" w:hint="default"/>
        <w:b/>
        <w:i w:val="0"/>
        <w:strike w:val="0"/>
        <w:dstrike w:val="0"/>
        <w:vanish w:val="0"/>
        <w:color w:val="70ADA3"/>
        <w:sz w:val="22"/>
        <w:szCs w:val="28"/>
        <w:vertAlign w:val="baseline"/>
      </w:rPr>
    </w:lvl>
    <w:lvl w:ilvl="2">
      <w:start w:val="1"/>
      <w:numFmt w:val="decimal"/>
      <w:lvlText w:val="%1.%2.%3"/>
      <w:lvlJc w:val="right"/>
      <w:pPr>
        <w:ind w:left="2160" w:hanging="180"/>
      </w:pPr>
      <w:rPr>
        <w:rFonts w:ascii="Roboto Slab" w:hAnsi="Roboto Slab" w:hint="default"/>
        <w:caps/>
        <w:strike w:val="0"/>
        <w:dstrike w:val="0"/>
        <w:vanish w:val="0"/>
        <w:sz w:val="22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759D64B2"/>
    <w:multiLevelType w:val="hybridMultilevel"/>
    <w:tmpl w:val="52AC07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B5728C"/>
    <w:multiLevelType w:val="hybridMultilevel"/>
    <w:tmpl w:val="FA1A547E"/>
    <w:lvl w:ilvl="0" w:tplc="CBB811B6">
      <w:start w:val="1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4927E8"/>
    <w:multiLevelType w:val="hybridMultilevel"/>
    <w:tmpl w:val="0E542D00"/>
    <w:lvl w:ilvl="0" w:tplc="A956F6E0">
      <w:start w:val="1"/>
      <w:numFmt w:val="bullet"/>
      <w:pStyle w:val="RECBulletLists"/>
      <w:lvlText w:val=""/>
      <w:lvlJc w:val="left"/>
      <w:pPr>
        <w:ind w:left="720" w:hanging="360"/>
      </w:pPr>
      <w:rPr>
        <w:rFonts w:ascii="Symbol" w:hAnsi="Symbol" w:hint="default"/>
        <w:caps w:val="0"/>
        <w:strike w:val="0"/>
        <w:dstrike w:val="0"/>
        <w:vanish w:val="0"/>
        <w:color w:val="70ADA3"/>
        <w:sz w:val="22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9F7F1D"/>
    <w:multiLevelType w:val="hybridMultilevel"/>
    <w:tmpl w:val="7CD09824"/>
    <w:lvl w:ilvl="0" w:tplc="1A78B89A">
      <w:start w:val="1"/>
      <w:numFmt w:val="decimal"/>
      <w:pStyle w:val="RECNumberLists"/>
      <w:lvlText w:val="%1."/>
      <w:lvlJc w:val="left"/>
      <w:pPr>
        <w:ind w:left="0" w:firstLine="0"/>
      </w:pPr>
      <w:rPr>
        <w:rFonts w:ascii="Roboto Slab" w:hAnsi="Roboto Slab" w:hint="default"/>
        <w:caps w:val="0"/>
        <w:strike w:val="0"/>
        <w:dstrike w:val="0"/>
        <w:vanish w:val="0"/>
        <w:color w:val="70ADA3"/>
        <w:sz w:val="22"/>
        <w:szCs w:val="28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ED088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934897216">
    <w:abstractNumId w:val="0"/>
  </w:num>
  <w:num w:numId="2" w16cid:durableId="882984860">
    <w:abstractNumId w:val="6"/>
  </w:num>
  <w:num w:numId="3" w16cid:durableId="1864827911">
    <w:abstractNumId w:val="0"/>
  </w:num>
  <w:num w:numId="4" w16cid:durableId="1178160213">
    <w:abstractNumId w:val="5"/>
  </w:num>
  <w:num w:numId="5" w16cid:durableId="1190724680">
    <w:abstractNumId w:val="3"/>
  </w:num>
  <w:num w:numId="6" w16cid:durableId="1116020415">
    <w:abstractNumId w:val="10"/>
  </w:num>
  <w:num w:numId="7" w16cid:durableId="1361316298">
    <w:abstractNumId w:val="8"/>
  </w:num>
  <w:num w:numId="8" w16cid:durableId="527984955">
    <w:abstractNumId w:val="9"/>
  </w:num>
  <w:num w:numId="9" w16cid:durableId="1297488519">
    <w:abstractNumId w:val="7"/>
  </w:num>
  <w:num w:numId="10" w16cid:durableId="531040571">
    <w:abstractNumId w:val="4"/>
  </w:num>
  <w:num w:numId="11" w16cid:durableId="609121472">
    <w:abstractNumId w:val="2"/>
  </w:num>
  <w:num w:numId="12" w16cid:durableId="1241868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002"/>
    <w:rsid w:val="0000473F"/>
    <w:rsid w:val="00007E51"/>
    <w:rsid w:val="00015B24"/>
    <w:rsid w:val="000170C6"/>
    <w:rsid w:val="00021E81"/>
    <w:rsid w:val="00023A3B"/>
    <w:rsid w:val="000241E7"/>
    <w:rsid w:val="00026A0A"/>
    <w:rsid w:val="000302B2"/>
    <w:rsid w:val="000303F3"/>
    <w:rsid w:val="000407E2"/>
    <w:rsid w:val="000422C5"/>
    <w:rsid w:val="00042F85"/>
    <w:rsid w:val="00045EB9"/>
    <w:rsid w:val="00047603"/>
    <w:rsid w:val="0005182C"/>
    <w:rsid w:val="00057B71"/>
    <w:rsid w:val="00060798"/>
    <w:rsid w:val="0006098F"/>
    <w:rsid w:val="00062697"/>
    <w:rsid w:val="00062CA4"/>
    <w:rsid w:val="00063957"/>
    <w:rsid w:val="000711D6"/>
    <w:rsid w:val="00077125"/>
    <w:rsid w:val="00084463"/>
    <w:rsid w:val="00087F2F"/>
    <w:rsid w:val="000A1F9F"/>
    <w:rsid w:val="000A2010"/>
    <w:rsid w:val="000A497C"/>
    <w:rsid w:val="000A7B34"/>
    <w:rsid w:val="000B4FDD"/>
    <w:rsid w:val="000C1555"/>
    <w:rsid w:val="000C19C5"/>
    <w:rsid w:val="000C4DA6"/>
    <w:rsid w:val="000C6BC6"/>
    <w:rsid w:val="000D0E32"/>
    <w:rsid w:val="000D322B"/>
    <w:rsid w:val="000D793D"/>
    <w:rsid w:val="000E1DDD"/>
    <w:rsid w:val="000E20E3"/>
    <w:rsid w:val="000E6751"/>
    <w:rsid w:val="000F1CD6"/>
    <w:rsid w:val="000F365E"/>
    <w:rsid w:val="000F443B"/>
    <w:rsid w:val="00100AF7"/>
    <w:rsid w:val="00100B81"/>
    <w:rsid w:val="00112E46"/>
    <w:rsid w:val="00116FD2"/>
    <w:rsid w:val="00117649"/>
    <w:rsid w:val="0011765C"/>
    <w:rsid w:val="00121440"/>
    <w:rsid w:val="00122810"/>
    <w:rsid w:val="00124CB0"/>
    <w:rsid w:val="00126DF6"/>
    <w:rsid w:val="00132D96"/>
    <w:rsid w:val="001330E8"/>
    <w:rsid w:val="00133DFB"/>
    <w:rsid w:val="0013617C"/>
    <w:rsid w:val="001443DC"/>
    <w:rsid w:val="00144B79"/>
    <w:rsid w:val="00146AAE"/>
    <w:rsid w:val="00152FED"/>
    <w:rsid w:val="0015411F"/>
    <w:rsid w:val="00156DBF"/>
    <w:rsid w:val="001650B7"/>
    <w:rsid w:val="00165556"/>
    <w:rsid w:val="00166995"/>
    <w:rsid w:val="001677E9"/>
    <w:rsid w:val="00173B4D"/>
    <w:rsid w:val="001754AF"/>
    <w:rsid w:val="00176A2B"/>
    <w:rsid w:val="00176DEC"/>
    <w:rsid w:val="00180742"/>
    <w:rsid w:val="001824EF"/>
    <w:rsid w:val="001830C8"/>
    <w:rsid w:val="00183C3F"/>
    <w:rsid w:val="001844F2"/>
    <w:rsid w:val="00186D0D"/>
    <w:rsid w:val="001929BC"/>
    <w:rsid w:val="00192D7A"/>
    <w:rsid w:val="001949E9"/>
    <w:rsid w:val="001957CD"/>
    <w:rsid w:val="00197278"/>
    <w:rsid w:val="001978C8"/>
    <w:rsid w:val="001A37D2"/>
    <w:rsid w:val="001A419C"/>
    <w:rsid w:val="001A6AC8"/>
    <w:rsid w:val="001A7B00"/>
    <w:rsid w:val="001B073C"/>
    <w:rsid w:val="001B714C"/>
    <w:rsid w:val="001C1668"/>
    <w:rsid w:val="001C47EE"/>
    <w:rsid w:val="001C71AC"/>
    <w:rsid w:val="001D2F06"/>
    <w:rsid w:val="001D5E4A"/>
    <w:rsid w:val="001D6CD6"/>
    <w:rsid w:val="001E0231"/>
    <w:rsid w:val="001E13E2"/>
    <w:rsid w:val="001E16D8"/>
    <w:rsid w:val="001E476E"/>
    <w:rsid w:val="001F06C7"/>
    <w:rsid w:val="001F3C06"/>
    <w:rsid w:val="001F4F7F"/>
    <w:rsid w:val="001F53FA"/>
    <w:rsid w:val="00203381"/>
    <w:rsid w:val="00206352"/>
    <w:rsid w:val="00213115"/>
    <w:rsid w:val="00213E7B"/>
    <w:rsid w:val="00222635"/>
    <w:rsid w:val="00224B92"/>
    <w:rsid w:val="00224FE6"/>
    <w:rsid w:val="00226029"/>
    <w:rsid w:val="00232369"/>
    <w:rsid w:val="00234147"/>
    <w:rsid w:val="00235BDB"/>
    <w:rsid w:val="00235DA1"/>
    <w:rsid w:val="00244A7C"/>
    <w:rsid w:val="00252874"/>
    <w:rsid w:val="00255163"/>
    <w:rsid w:val="002603F4"/>
    <w:rsid w:val="00262E92"/>
    <w:rsid w:val="00265477"/>
    <w:rsid w:val="002718A8"/>
    <w:rsid w:val="00274EAE"/>
    <w:rsid w:val="0028026C"/>
    <w:rsid w:val="0028081D"/>
    <w:rsid w:val="0028444F"/>
    <w:rsid w:val="00285E33"/>
    <w:rsid w:val="00285F07"/>
    <w:rsid w:val="00290347"/>
    <w:rsid w:val="002912D7"/>
    <w:rsid w:val="002916E1"/>
    <w:rsid w:val="00295000"/>
    <w:rsid w:val="002964D7"/>
    <w:rsid w:val="002A06DE"/>
    <w:rsid w:val="002A0B20"/>
    <w:rsid w:val="002A3387"/>
    <w:rsid w:val="002B0F09"/>
    <w:rsid w:val="002B18F5"/>
    <w:rsid w:val="002B267F"/>
    <w:rsid w:val="002C5355"/>
    <w:rsid w:val="002C709C"/>
    <w:rsid w:val="002D0D6B"/>
    <w:rsid w:val="002D29A4"/>
    <w:rsid w:val="002D57D3"/>
    <w:rsid w:val="002D6D2C"/>
    <w:rsid w:val="002E00D5"/>
    <w:rsid w:val="002F2582"/>
    <w:rsid w:val="002F3705"/>
    <w:rsid w:val="002F4A4E"/>
    <w:rsid w:val="002F4D8F"/>
    <w:rsid w:val="002F5231"/>
    <w:rsid w:val="002F57EF"/>
    <w:rsid w:val="003015E9"/>
    <w:rsid w:val="00301F93"/>
    <w:rsid w:val="003104BD"/>
    <w:rsid w:val="00310A7B"/>
    <w:rsid w:val="003132E7"/>
    <w:rsid w:val="00320A2B"/>
    <w:rsid w:val="00321A46"/>
    <w:rsid w:val="003220CC"/>
    <w:rsid w:val="003227A5"/>
    <w:rsid w:val="00322D25"/>
    <w:rsid w:val="0032414E"/>
    <w:rsid w:val="003243BD"/>
    <w:rsid w:val="00324796"/>
    <w:rsid w:val="00331114"/>
    <w:rsid w:val="00336CB4"/>
    <w:rsid w:val="00337370"/>
    <w:rsid w:val="003404A5"/>
    <w:rsid w:val="0034371D"/>
    <w:rsid w:val="00344975"/>
    <w:rsid w:val="00346D0D"/>
    <w:rsid w:val="00360768"/>
    <w:rsid w:val="00361289"/>
    <w:rsid w:val="00364712"/>
    <w:rsid w:val="003672A7"/>
    <w:rsid w:val="00367357"/>
    <w:rsid w:val="00370356"/>
    <w:rsid w:val="003703F5"/>
    <w:rsid w:val="00370DEE"/>
    <w:rsid w:val="00373A89"/>
    <w:rsid w:val="00380CB5"/>
    <w:rsid w:val="00390D33"/>
    <w:rsid w:val="0039222F"/>
    <w:rsid w:val="0039273E"/>
    <w:rsid w:val="00393A2A"/>
    <w:rsid w:val="00394E94"/>
    <w:rsid w:val="0039500D"/>
    <w:rsid w:val="003973E6"/>
    <w:rsid w:val="003978ED"/>
    <w:rsid w:val="003A36D9"/>
    <w:rsid w:val="003A44E8"/>
    <w:rsid w:val="003B1719"/>
    <w:rsid w:val="003B2A93"/>
    <w:rsid w:val="003B423D"/>
    <w:rsid w:val="003B42E2"/>
    <w:rsid w:val="003B6A8A"/>
    <w:rsid w:val="003B7496"/>
    <w:rsid w:val="003C0041"/>
    <w:rsid w:val="003C1968"/>
    <w:rsid w:val="003C70E3"/>
    <w:rsid w:val="003D7BF3"/>
    <w:rsid w:val="003E213C"/>
    <w:rsid w:val="003E3F99"/>
    <w:rsid w:val="003E4C43"/>
    <w:rsid w:val="003F0D21"/>
    <w:rsid w:val="003F0E6E"/>
    <w:rsid w:val="003F4AD3"/>
    <w:rsid w:val="003F7D36"/>
    <w:rsid w:val="004077D9"/>
    <w:rsid w:val="004103F1"/>
    <w:rsid w:val="004112AF"/>
    <w:rsid w:val="00422542"/>
    <w:rsid w:val="00434E24"/>
    <w:rsid w:val="00435F37"/>
    <w:rsid w:val="004366BC"/>
    <w:rsid w:val="00446D51"/>
    <w:rsid w:val="004574E6"/>
    <w:rsid w:val="00461319"/>
    <w:rsid w:val="00470034"/>
    <w:rsid w:val="004705DF"/>
    <w:rsid w:val="00471109"/>
    <w:rsid w:val="00480314"/>
    <w:rsid w:val="004865B7"/>
    <w:rsid w:val="004913D0"/>
    <w:rsid w:val="00492A64"/>
    <w:rsid w:val="004A3679"/>
    <w:rsid w:val="004A5D0E"/>
    <w:rsid w:val="004B6A0F"/>
    <w:rsid w:val="004C2783"/>
    <w:rsid w:val="004D038A"/>
    <w:rsid w:val="004E1A1E"/>
    <w:rsid w:val="004F0B49"/>
    <w:rsid w:val="004F79DE"/>
    <w:rsid w:val="005058A8"/>
    <w:rsid w:val="005078F5"/>
    <w:rsid w:val="00515DBC"/>
    <w:rsid w:val="005238FC"/>
    <w:rsid w:val="00526715"/>
    <w:rsid w:val="005344EB"/>
    <w:rsid w:val="0054299C"/>
    <w:rsid w:val="00547E82"/>
    <w:rsid w:val="005504BA"/>
    <w:rsid w:val="00551574"/>
    <w:rsid w:val="005525AC"/>
    <w:rsid w:val="005605BF"/>
    <w:rsid w:val="005607E1"/>
    <w:rsid w:val="005610D9"/>
    <w:rsid w:val="0056283B"/>
    <w:rsid w:val="005673AA"/>
    <w:rsid w:val="00570D36"/>
    <w:rsid w:val="0057201E"/>
    <w:rsid w:val="0057355A"/>
    <w:rsid w:val="005748D4"/>
    <w:rsid w:val="00575CB1"/>
    <w:rsid w:val="005803E8"/>
    <w:rsid w:val="00583CB1"/>
    <w:rsid w:val="0058636F"/>
    <w:rsid w:val="00587DBD"/>
    <w:rsid w:val="00590074"/>
    <w:rsid w:val="00594931"/>
    <w:rsid w:val="005976DE"/>
    <w:rsid w:val="00597F3C"/>
    <w:rsid w:val="005A18A0"/>
    <w:rsid w:val="005A1AA3"/>
    <w:rsid w:val="005A70A9"/>
    <w:rsid w:val="005B3CB0"/>
    <w:rsid w:val="005B59C7"/>
    <w:rsid w:val="005C1F40"/>
    <w:rsid w:val="005C3FC1"/>
    <w:rsid w:val="005C4239"/>
    <w:rsid w:val="005C7ED9"/>
    <w:rsid w:val="005D1FCF"/>
    <w:rsid w:val="005D2205"/>
    <w:rsid w:val="005D25A1"/>
    <w:rsid w:val="005D695D"/>
    <w:rsid w:val="005D7C9E"/>
    <w:rsid w:val="005E0060"/>
    <w:rsid w:val="005E2B27"/>
    <w:rsid w:val="005E33C3"/>
    <w:rsid w:val="005E397A"/>
    <w:rsid w:val="005E3E73"/>
    <w:rsid w:val="005E625B"/>
    <w:rsid w:val="005E7BA8"/>
    <w:rsid w:val="005F3171"/>
    <w:rsid w:val="005F34F8"/>
    <w:rsid w:val="005F4AA1"/>
    <w:rsid w:val="00600E90"/>
    <w:rsid w:val="00601DA6"/>
    <w:rsid w:val="00603A7A"/>
    <w:rsid w:val="00614966"/>
    <w:rsid w:val="00616A66"/>
    <w:rsid w:val="006204E4"/>
    <w:rsid w:val="00633696"/>
    <w:rsid w:val="00645171"/>
    <w:rsid w:val="00645FAB"/>
    <w:rsid w:val="00646002"/>
    <w:rsid w:val="00652279"/>
    <w:rsid w:val="00661497"/>
    <w:rsid w:val="00662207"/>
    <w:rsid w:val="0067051E"/>
    <w:rsid w:val="00670772"/>
    <w:rsid w:val="0067222C"/>
    <w:rsid w:val="00672298"/>
    <w:rsid w:val="0067466F"/>
    <w:rsid w:val="00675EEB"/>
    <w:rsid w:val="00676361"/>
    <w:rsid w:val="00676AED"/>
    <w:rsid w:val="006858AE"/>
    <w:rsid w:val="006922A6"/>
    <w:rsid w:val="00695B79"/>
    <w:rsid w:val="00695F35"/>
    <w:rsid w:val="006A2B08"/>
    <w:rsid w:val="006A4469"/>
    <w:rsid w:val="006A781C"/>
    <w:rsid w:val="006B7D71"/>
    <w:rsid w:val="006C1E2F"/>
    <w:rsid w:val="006C53C1"/>
    <w:rsid w:val="006C5BA6"/>
    <w:rsid w:val="006D1A3B"/>
    <w:rsid w:val="006D4EAF"/>
    <w:rsid w:val="006D7937"/>
    <w:rsid w:val="006E2A46"/>
    <w:rsid w:val="006E3CAF"/>
    <w:rsid w:val="006E5A74"/>
    <w:rsid w:val="006F4FBB"/>
    <w:rsid w:val="006F7207"/>
    <w:rsid w:val="007038A6"/>
    <w:rsid w:val="00704152"/>
    <w:rsid w:val="00707771"/>
    <w:rsid w:val="00707AD1"/>
    <w:rsid w:val="00711D2E"/>
    <w:rsid w:val="00720AE6"/>
    <w:rsid w:val="00723977"/>
    <w:rsid w:val="007419CA"/>
    <w:rsid w:val="00742B9A"/>
    <w:rsid w:val="00743A64"/>
    <w:rsid w:val="00744C71"/>
    <w:rsid w:val="00744DB0"/>
    <w:rsid w:val="007536BA"/>
    <w:rsid w:val="00754EFD"/>
    <w:rsid w:val="00757656"/>
    <w:rsid w:val="00767078"/>
    <w:rsid w:val="007708D6"/>
    <w:rsid w:val="0077336E"/>
    <w:rsid w:val="0077653E"/>
    <w:rsid w:val="00783659"/>
    <w:rsid w:val="00783FFB"/>
    <w:rsid w:val="007878D9"/>
    <w:rsid w:val="00790AE4"/>
    <w:rsid w:val="00790DB8"/>
    <w:rsid w:val="007A1798"/>
    <w:rsid w:val="007A3802"/>
    <w:rsid w:val="007A4551"/>
    <w:rsid w:val="007A4BE0"/>
    <w:rsid w:val="007A584B"/>
    <w:rsid w:val="007A7318"/>
    <w:rsid w:val="007A7DD8"/>
    <w:rsid w:val="007B1206"/>
    <w:rsid w:val="007B1740"/>
    <w:rsid w:val="007B1E88"/>
    <w:rsid w:val="007B4D28"/>
    <w:rsid w:val="007C5DC2"/>
    <w:rsid w:val="007C61A4"/>
    <w:rsid w:val="007C6233"/>
    <w:rsid w:val="007C6C94"/>
    <w:rsid w:val="007D276E"/>
    <w:rsid w:val="007E126F"/>
    <w:rsid w:val="007E14BD"/>
    <w:rsid w:val="007E7808"/>
    <w:rsid w:val="007F0775"/>
    <w:rsid w:val="007F4466"/>
    <w:rsid w:val="007F7FA0"/>
    <w:rsid w:val="00806E6C"/>
    <w:rsid w:val="008079A2"/>
    <w:rsid w:val="00815484"/>
    <w:rsid w:val="00816756"/>
    <w:rsid w:val="00826D36"/>
    <w:rsid w:val="00835612"/>
    <w:rsid w:val="00841C9E"/>
    <w:rsid w:val="00842EA9"/>
    <w:rsid w:val="00843A74"/>
    <w:rsid w:val="008449F6"/>
    <w:rsid w:val="00844AB3"/>
    <w:rsid w:val="0084532A"/>
    <w:rsid w:val="00847286"/>
    <w:rsid w:val="00851CCD"/>
    <w:rsid w:val="00862556"/>
    <w:rsid w:val="008626EB"/>
    <w:rsid w:val="00864026"/>
    <w:rsid w:val="00873F46"/>
    <w:rsid w:val="00877ED9"/>
    <w:rsid w:val="00883BB9"/>
    <w:rsid w:val="00883E0A"/>
    <w:rsid w:val="00885936"/>
    <w:rsid w:val="008A00F8"/>
    <w:rsid w:val="008A5772"/>
    <w:rsid w:val="008A692A"/>
    <w:rsid w:val="008B1670"/>
    <w:rsid w:val="008B3826"/>
    <w:rsid w:val="008B3C30"/>
    <w:rsid w:val="008C2D41"/>
    <w:rsid w:val="008C3FF3"/>
    <w:rsid w:val="008C6D46"/>
    <w:rsid w:val="008C7155"/>
    <w:rsid w:val="008D530A"/>
    <w:rsid w:val="008E0BA1"/>
    <w:rsid w:val="008E32D4"/>
    <w:rsid w:val="008E5292"/>
    <w:rsid w:val="008E5E97"/>
    <w:rsid w:val="008F08DB"/>
    <w:rsid w:val="008F347A"/>
    <w:rsid w:val="008F4992"/>
    <w:rsid w:val="00900CDC"/>
    <w:rsid w:val="00901038"/>
    <w:rsid w:val="00905402"/>
    <w:rsid w:val="009067E3"/>
    <w:rsid w:val="00910B83"/>
    <w:rsid w:val="00910F4B"/>
    <w:rsid w:val="0091164D"/>
    <w:rsid w:val="00912C38"/>
    <w:rsid w:val="00916A48"/>
    <w:rsid w:val="0091783E"/>
    <w:rsid w:val="0092414B"/>
    <w:rsid w:val="00926409"/>
    <w:rsid w:val="0093262A"/>
    <w:rsid w:val="0093584C"/>
    <w:rsid w:val="00937E73"/>
    <w:rsid w:val="00940E45"/>
    <w:rsid w:val="009466FA"/>
    <w:rsid w:val="00946790"/>
    <w:rsid w:val="0095024B"/>
    <w:rsid w:val="00954F1A"/>
    <w:rsid w:val="0095537A"/>
    <w:rsid w:val="00965B64"/>
    <w:rsid w:val="00966672"/>
    <w:rsid w:val="009721BC"/>
    <w:rsid w:val="00975E79"/>
    <w:rsid w:val="0098197F"/>
    <w:rsid w:val="009855D3"/>
    <w:rsid w:val="00992D01"/>
    <w:rsid w:val="0099626B"/>
    <w:rsid w:val="0099638D"/>
    <w:rsid w:val="009A14DC"/>
    <w:rsid w:val="009A4788"/>
    <w:rsid w:val="009B2D3C"/>
    <w:rsid w:val="009B46ED"/>
    <w:rsid w:val="009C2FBE"/>
    <w:rsid w:val="009C4804"/>
    <w:rsid w:val="009C59D2"/>
    <w:rsid w:val="009C73AD"/>
    <w:rsid w:val="009D2119"/>
    <w:rsid w:val="009D2225"/>
    <w:rsid w:val="009F3DAB"/>
    <w:rsid w:val="009F6059"/>
    <w:rsid w:val="00A056CB"/>
    <w:rsid w:val="00A059DC"/>
    <w:rsid w:val="00A05A30"/>
    <w:rsid w:val="00A10E7B"/>
    <w:rsid w:val="00A1344A"/>
    <w:rsid w:val="00A144A7"/>
    <w:rsid w:val="00A158CD"/>
    <w:rsid w:val="00A174CB"/>
    <w:rsid w:val="00A17BBB"/>
    <w:rsid w:val="00A2020D"/>
    <w:rsid w:val="00A20F4E"/>
    <w:rsid w:val="00A2354E"/>
    <w:rsid w:val="00A30E59"/>
    <w:rsid w:val="00A33D8B"/>
    <w:rsid w:val="00A36653"/>
    <w:rsid w:val="00A42AA2"/>
    <w:rsid w:val="00A441F7"/>
    <w:rsid w:val="00A50424"/>
    <w:rsid w:val="00A53E46"/>
    <w:rsid w:val="00A56592"/>
    <w:rsid w:val="00A57FD5"/>
    <w:rsid w:val="00A6135E"/>
    <w:rsid w:val="00A62F3F"/>
    <w:rsid w:val="00A637AF"/>
    <w:rsid w:val="00A6541B"/>
    <w:rsid w:val="00A71499"/>
    <w:rsid w:val="00A8031D"/>
    <w:rsid w:val="00A83F4F"/>
    <w:rsid w:val="00A85AAD"/>
    <w:rsid w:val="00A877D4"/>
    <w:rsid w:val="00A915DA"/>
    <w:rsid w:val="00A9432B"/>
    <w:rsid w:val="00A94B20"/>
    <w:rsid w:val="00AA2991"/>
    <w:rsid w:val="00AB0DDB"/>
    <w:rsid w:val="00AB2CA0"/>
    <w:rsid w:val="00AB37D5"/>
    <w:rsid w:val="00AB635E"/>
    <w:rsid w:val="00AB7900"/>
    <w:rsid w:val="00AC4CD5"/>
    <w:rsid w:val="00AD03BE"/>
    <w:rsid w:val="00AD55D9"/>
    <w:rsid w:val="00AD5EFA"/>
    <w:rsid w:val="00AE02CC"/>
    <w:rsid w:val="00AE0E8C"/>
    <w:rsid w:val="00AE1010"/>
    <w:rsid w:val="00AE1F36"/>
    <w:rsid w:val="00AE3D03"/>
    <w:rsid w:val="00AE3D4A"/>
    <w:rsid w:val="00AE5185"/>
    <w:rsid w:val="00AE76D6"/>
    <w:rsid w:val="00AF265D"/>
    <w:rsid w:val="00AF4A1F"/>
    <w:rsid w:val="00AF64D7"/>
    <w:rsid w:val="00AF66E5"/>
    <w:rsid w:val="00B007A7"/>
    <w:rsid w:val="00B01B24"/>
    <w:rsid w:val="00B01D52"/>
    <w:rsid w:val="00B03CDD"/>
    <w:rsid w:val="00B06F0E"/>
    <w:rsid w:val="00B11570"/>
    <w:rsid w:val="00B163D5"/>
    <w:rsid w:val="00B20B02"/>
    <w:rsid w:val="00B3040D"/>
    <w:rsid w:val="00B32327"/>
    <w:rsid w:val="00B34A3C"/>
    <w:rsid w:val="00B34D12"/>
    <w:rsid w:val="00B504AD"/>
    <w:rsid w:val="00B5080D"/>
    <w:rsid w:val="00B526DC"/>
    <w:rsid w:val="00B55064"/>
    <w:rsid w:val="00B568C9"/>
    <w:rsid w:val="00B60440"/>
    <w:rsid w:val="00B71832"/>
    <w:rsid w:val="00B74231"/>
    <w:rsid w:val="00B77A0B"/>
    <w:rsid w:val="00B805CB"/>
    <w:rsid w:val="00B80CFC"/>
    <w:rsid w:val="00B81F73"/>
    <w:rsid w:val="00B827D2"/>
    <w:rsid w:val="00B841A7"/>
    <w:rsid w:val="00B90464"/>
    <w:rsid w:val="00B970EB"/>
    <w:rsid w:val="00BA34D7"/>
    <w:rsid w:val="00BA5810"/>
    <w:rsid w:val="00BA77D4"/>
    <w:rsid w:val="00BA7A98"/>
    <w:rsid w:val="00BB199E"/>
    <w:rsid w:val="00BB19DC"/>
    <w:rsid w:val="00BB21D1"/>
    <w:rsid w:val="00BB462C"/>
    <w:rsid w:val="00BB7F51"/>
    <w:rsid w:val="00BC292D"/>
    <w:rsid w:val="00BD060B"/>
    <w:rsid w:val="00BD2ED4"/>
    <w:rsid w:val="00BD618D"/>
    <w:rsid w:val="00BE2722"/>
    <w:rsid w:val="00BF413A"/>
    <w:rsid w:val="00BF4427"/>
    <w:rsid w:val="00BF4B5A"/>
    <w:rsid w:val="00BF4E61"/>
    <w:rsid w:val="00BF5226"/>
    <w:rsid w:val="00BF7FF4"/>
    <w:rsid w:val="00C02ABE"/>
    <w:rsid w:val="00C05A9F"/>
    <w:rsid w:val="00C07BE1"/>
    <w:rsid w:val="00C11594"/>
    <w:rsid w:val="00C118DD"/>
    <w:rsid w:val="00C14AA3"/>
    <w:rsid w:val="00C21519"/>
    <w:rsid w:val="00C276B7"/>
    <w:rsid w:val="00C31141"/>
    <w:rsid w:val="00C4510C"/>
    <w:rsid w:val="00C45427"/>
    <w:rsid w:val="00C47B73"/>
    <w:rsid w:val="00C53511"/>
    <w:rsid w:val="00C57347"/>
    <w:rsid w:val="00C63C99"/>
    <w:rsid w:val="00C74343"/>
    <w:rsid w:val="00C758B2"/>
    <w:rsid w:val="00C8249F"/>
    <w:rsid w:val="00C83514"/>
    <w:rsid w:val="00C849DA"/>
    <w:rsid w:val="00C84A27"/>
    <w:rsid w:val="00C93799"/>
    <w:rsid w:val="00C94944"/>
    <w:rsid w:val="00C95F33"/>
    <w:rsid w:val="00C963C3"/>
    <w:rsid w:val="00C96F19"/>
    <w:rsid w:val="00C97F01"/>
    <w:rsid w:val="00CA3898"/>
    <w:rsid w:val="00CA4535"/>
    <w:rsid w:val="00CA6E86"/>
    <w:rsid w:val="00CA6F61"/>
    <w:rsid w:val="00CB0A42"/>
    <w:rsid w:val="00CB43D6"/>
    <w:rsid w:val="00CC1181"/>
    <w:rsid w:val="00CC5E87"/>
    <w:rsid w:val="00CD0027"/>
    <w:rsid w:val="00CE305B"/>
    <w:rsid w:val="00CF0B94"/>
    <w:rsid w:val="00CF6301"/>
    <w:rsid w:val="00D027DC"/>
    <w:rsid w:val="00D04862"/>
    <w:rsid w:val="00D05407"/>
    <w:rsid w:val="00D060B4"/>
    <w:rsid w:val="00D061B2"/>
    <w:rsid w:val="00D1083D"/>
    <w:rsid w:val="00D10D27"/>
    <w:rsid w:val="00D10D39"/>
    <w:rsid w:val="00D14953"/>
    <w:rsid w:val="00D165BC"/>
    <w:rsid w:val="00D16D9B"/>
    <w:rsid w:val="00D17775"/>
    <w:rsid w:val="00D203B7"/>
    <w:rsid w:val="00D2197A"/>
    <w:rsid w:val="00D26AC5"/>
    <w:rsid w:val="00D4109B"/>
    <w:rsid w:val="00D41369"/>
    <w:rsid w:val="00D4474B"/>
    <w:rsid w:val="00D45E49"/>
    <w:rsid w:val="00D4762B"/>
    <w:rsid w:val="00D47C23"/>
    <w:rsid w:val="00D47E68"/>
    <w:rsid w:val="00D51E57"/>
    <w:rsid w:val="00D5214A"/>
    <w:rsid w:val="00D53FC9"/>
    <w:rsid w:val="00D6169D"/>
    <w:rsid w:val="00D65DC1"/>
    <w:rsid w:val="00D679BF"/>
    <w:rsid w:val="00D70068"/>
    <w:rsid w:val="00D74771"/>
    <w:rsid w:val="00D8389D"/>
    <w:rsid w:val="00D84D21"/>
    <w:rsid w:val="00D87F13"/>
    <w:rsid w:val="00D9796D"/>
    <w:rsid w:val="00DA0C67"/>
    <w:rsid w:val="00DA7ED5"/>
    <w:rsid w:val="00DB0597"/>
    <w:rsid w:val="00DB1957"/>
    <w:rsid w:val="00DB22DD"/>
    <w:rsid w:val="00DC110E"/>
    <w:rsid w:val="00DC27CD"/>
    <w:rsid w:val="00DC2BCA"/>
    <w:rsid w:val="00DC2F2D"/>
    <w:rsid w:val="00DC4081"/>
    <w:rsid w:val="00DC7E8E"/>
    <w:rsid w:val="00DC7F70"/>
    <w:rsid w:val="00DD0BFC"/>
    <w:rsid w:val="00DD1284"/>
    <w:rsid w:val="00DD1404"/>
    <w:rsid w:val="00DD6E6A"/>
    <w:rsid w:val="00DE1269"/>
    <w:rsid w:val="00DE35E8"/>
    <w:rsid w:val="00DE3A27"/>
    <w:rsid w:val="00DE63F9"/>
    <w:rsid w:val="00DE7B78"/>
    <w:rsid w:val="00DF35F5"/>
    <w:rsid w:val="00DF4B20"/>
    <w:rsid w:val="00DF5A34"/>
    <w:rsid w:val="00DF60C7"/>
    <w:rsid w:val="00DF7319"/>
    <w:rsid w:val="00DF799A"/>
    <w:rsid w:val="00E010DE"/>
    <w:rsid w:val="00E03D70"/>
    <w:rsid w:val="00E065E4"/>
    <w:rsid w:val="00E068B8"/>
    <w:rsid w:val="00E1521E"/>
    <w:rsid w:val="00E15854"/>
    <w:rsid w:val="00E22193"/>
    <w:rsid w:val="00E22E1C"/>
    <w:rsid w:val="00E23AA5"/>
    <w:rsid w:val="00E25003"/>
    <w:rsid w:val="00E27ED7"/>
    <w:rsid w:val="00E3411A"/>
    <w:rsid w:val="00E35764"/>
    <w:rsid w:val="00E374EE"/>
    <w:rsid w:val="00E42564"/>
    <w:rsid w:val="00E454E0"/>
    <w:rsid w:val="00E540A1"/>
    <w:rsid w:val="00E57098"/>
    <w:rsid w:val="00E70311"/>
    <w:rsid w:val="00E7033C"/>
    <w:rsid w:val="00E80B6C"/>
    <w:rsid w:val="00E851B6"/>
    <w:rsid w:val="00E86BEC"/>
    <w:rsid w:val="00E87CA1"/>
    <w:rsid w:val="00EA4F44"/>
    <w:rsid w:val="00EA509C"/>
    <w:rsid w:val="00EA55F4"/>
    <w:rsid w:val="00EA68AA"/>
    <w:rsid w:val="00EA72D0"/>
    <w:rsid w:val="00EB2784"/>
    <w:rsid w:val="00EB6003"/>
    <w:rsid w:val="00EB6A0C"/>
    <w:rsid w:val="00EC2DF7"/>
    <w:rsid w:val="00EC3B72"/>
    <w:rsid w:val="00EC7BA8"/>
    <w:rsid w:val="00ED26EB"/>
    <w:rsid w:val="00ED3FD6"/>
    <w:rsid w:val="00ED56F1"/>
    <w:rsid w:val="00ED66E0"/>
    <w:rsid w:val="00ED7961"/>
    <w:rsid w:val="00EE00B5"/>
    <w:rsid w:val="00EE00B6"/>
    <w:rsid w:val="00EE1B2C"/>
    <w:rsid w:val="00EE1FB5"/>
    <w:rsid w:val="00EF0FEF"/>
    <w:rsid w:val="00F045AF"/>
    <w:rsid w:val="00F11209"/>
    <w:rsid w:val="00F13249"/>
    <w:rsid w:val="00F144EA"/>
    <w:rsid w:val="00F148B4"/>
    <w:rsid w:val="00F14BCD"/>
    <w:rsid w:val="00F17EBC"/>
    <w:rsid w:val="00F20430"/>
    <w:rsid w:val="00F21562"/>
    <w:rsid w:val="00F2177A"/>
    <w:rsid w:val="00F22FD3"/>
    <w:rsid w:val="00F27223"/>
    <w:rsid w:val="00F305CF"/>
    <w:rsid w:val="00F305FA"/>
    <w:rsid w:val="00F31E7A"/>
    <w:rsid w:val="00F344C5"/>
    <w:rsid w:val="00F36002"/>
    <w:rsid w:val="00F411D4"/>
    <w:rsid w:val="00F518C9"/>
    <w:rsid w:val="00F531E3"/>
    <w:rsid w:val="00F53D5D"/>
    <w:rsid w:val="00F54987"/>
    <w:rsid w:val="00F56AD4"/>
    <w:rsid w:val="00F63B4D"/>
    <w:rsid w:val="00F729D4"/>
    <w:rsid w:val="00F748CB"/>
    <w:rsid w:val="00F76EE5"/>
    <w:rsid w:val="00F80EF9"/>
    <w:rsid w:val="00F81E36"/>
    <w:rsid w:val="00F83558"/>
    <w:rsid w:val="00F84C25"/>
    <w:rsid w:val="00F91552"/>
    <w:rsid w:val="00F91D6C"/>
    <w:rsid w:val="00F92675"/>
    <w:rsid w:val="00F95DAE"/>
    <w:rsid w:val="00F974DD"/>
    <w:rsid w:val="00FA5229"/>
    <w:rsid w:val="00FB16C3"/>
    <w:rsid w:val="00FB1766"/>
    <w:rsid w:val="00FC1C21"/>
    <w:rsid w:val="00FC31DB"/>
    <w:rsid w:val="00FC66F1"/>
    <w:rsid w:val="00FC74AE"/>
    <w:rsid w:val="00FD2355"/>
    <w:rsid w:val="00FD7174"/>
    <w:rsid w:val="00FE081B"/>
    <w:rsid w:val="00FE338F"/>
    <w:rsid w:val="00FE35C3"/>
    <w:rsid w:val="00FE5E1D"/>
    <w:rsid w:val="00FF136F"/>
    <w:rsid w:val="00FF5999"/>
    <w:rsid w:val="46180E1D"/>
    <w:rsid w:val="610E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6E93FB"/>
  <w15:chartTrackingRefBased/>
  <w15:docId w15:val="{B612682A-9F93-B349-94BA-919CA0D23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056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08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083D"/>
  </w:style>
  <w:style w:type="paragraph" w:styleId="Footer">
    <w:name w:val="footer"/>
    <w:basedOn w:val="Normal"/>
    <w:link w:val="FooterChar"/>
    <w:uiPriority w:val="99"/>
    <w:unhideWhenUsed/>
    <w:rsid w:val="00D108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083D"/>
  </w:style>
  <w:style w:type="table" w:styleId="TableGrid">
    <w:name w:val="Table Grid"/>
    <w:aliases w:val="Infosys Table Style,Equifax table,Header Table"/>
    <w:basedOn w:val="TableNormal"/>
    <w:uiPriority w:val="59"/>
    <w:rsid w:val="00D1083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422542"/>
  </w:style>
  <w:style w:type="paragraph" w:customStyle="1" w:styleId="RECCommitteeNameTitle">
    <w:name w:val="REC Committee Name Title"/>
    <w:basedOn w:val="Normal"/>
    <w:link w:val="RECCommitteeNameTitleChar"/>
    <w:qFormat/>
    <w:rsid w:val="00CC1181"/>
    <w:rPr>
      <w:rFonts w:ascii="Roboto Medium" w:hAnsi="Roboto Medium" w:cs="Times New Roman (Body CS)"/>
      <w:b/>
      <w:bCs/>
      <w:caps/>
      <w:color w:val="68A495"/>
      <w:spacing w:val="30"/>
      <w:sz w:val="32"/>
      <w:szCs w:val="32"/>
    </w:rPr>
  </w:style>
  <w:style w:type="paragraph" w:customStyle="1" w:styleId="RECMeetingAgenda">
    <w:name w:val="REC Meeting Agenda"/>
    <w:basedOn w:val="Normal"/>
    <w:link w:val="RECMeetingAgendaChar"/>
    <w:qFormat/>
    <w:rsid w:val="00877ED9"/>
    <w:rPr>
      <w:rFonts w:ascii="Roboto Medium" w:hAnsi="Roboto Medium" w:cs="Times New Roman (Body CS)"/>
      <w:b/>
      <w:bCs/>
      <w:caps/>
      <w:color w:val="AD632E"/>
      <w:spacing w:val="30"/>
      <w:sz w:val="28"/>
      <w:szCs w:val="32"/>
    </w:rPr>
  </w:style>
  <w:style w:type="character" w:customStyle="1" w:styleId="RECCommitteeNameTitleChar">
    <w:name w:val="REC Committee Name Title Char"/>
    <w:basedOn w:val="DefaultParagraphFont"/>
    <w:link w:val="RECCommitteeNameTitle"/>
    <w:rsid w:val="00CC1181"/>
    <w:rPr>
      <w:rFonts w:ascii="Roboto Medium" w:hAnsi="Roboto Medium" w:cs="Times New Roman (Body CS)"/>
      <w:b/>
      <w:bCs/>
      <w:caps/>
      <w:color w:val="68A495"/>
      <w:spacing w:val="30"/>
      <w:sz w:val="32"/>
      <w:szCs w:val="32"/>
    </w:rPr>
  </w:style>
  <w:style w:type="paragraph" w:customStyle="1" w:styleId="RECBody">
    <w:name w:val="REC Body"/>
    <w:basedOn w:val="Normal"/>
    <w:link w:val="RECBodyChar"/>
    <w:qFormat/>
    <w:rsid w:val="0057201E"/>
    <w:pPr>
      <w:spacing w:before="120" w:after="120" w:line="276" w:lineRule="auto"/>
    </w:pPr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RECMeetingAgendaChar">
    <w:name w:val="REC Meeting Agenda Char"/>
    <w:basedOn w:val="DefaultParagraphFont"/>
    <w:link w:val="RECMeetingAgenda"/>
    <w:rsid w:val="00877ED9"/>
    <w:rPr>
      <w:rFonts w:ascii="Roboto Medium" w:hAnsi="Roboto Medium" w:cs="Times New Roman (Body CS)"/>
      <w:b/>
      <w:bCs/>
      <w:caps/>
      <w:color w:val="AD632E"/>
      <w:spacing w:val="30"/>
      <w:sz w:val="28"/>
      <w:szCs w:val="32"/>
    </w:rPr>
  </w:style>
  <w:style w:type="paragraph" w:customStyle="1" w:styleId="RECFooterPaperTitle">
    <w:name w:val="REC Footer Paper Title"/>
    <w:basedOn w:val="Footer"/>
    <w:link w:val="RECFooterPaperTitleChar"/>
    <w:qFormat/>
    <w:rsid w:val="0067222C"/>
    <w:pPr>
      <w:jc w:val="center"/>
    </w:pPr>
    <w:rPr>
      <w:rFonts w:ascii="Roboto Medium" w:hAnsi="Roboto Medium" w:cs="Times New Roman (Body CS)"/>
      <w:spacing w:val="30"/>
      <w:sz w:val="16"/>
      <w:szCs w:val="16"/>
    </w:rPr>
  </w:style>
  <w:style w:type="character" w:customStyle="1" w:styleId="RECBodyChar">
    <w:name w:val="REC Body Char"/>
    <w:basedOn w:val="DefaultParagraphFont"/>
    <w:link w:val="RECBody"/>
    <w:rsid w:val="0057201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paragraph" w:customStyle="1" w:styleId="RECClassificationTextBox">
    <w:name w:val="REC Classification Text Box"/>
    <w:basedOn w:val="Normal"/>
    <w:link w:val="RECClassificationTextBoxChar"/>
    <w:qFormat/>
    <w:rsid w:val="00471109"/>
    <w:pPr>
      <w:framePr w:hSpace="180" w:wrap="around" w:vAnchor="text" w:hAnchor="page" w:x="6423" w:y="-1368"/>
      <w:spacing w:line="360" w:lineRule="auto"/>
      <w:jc w:val="center"/>
    </w:pPr>
    <w:rPr>
      <w:rFonts w:ascii="Roboto Slab" w:hAnsi="Roboto Slab" w:cs="Arial"/>
      <w:color w:val="000000" w:themeColor="text1"/>
      <w:sz w:val="13"/>
      <w:szCs w:val="13"/>
    </w:rPr>
  </w:style>
  <w:style w:type="character" w:customStyle="1" w:styleId="RECFooterPaperTitleChar">
    <w:name w:val="REC Footer Paper Title Char"/>
    <w:basedOn w:val="FooterChar"/>
    <w:link w:val="RECFooterPaperTitle"/>
    <w:rsid w:val="0067222C"/>
    <w:rPr>
      <w:rFonts w:ascii="Roboto Medium" w:hAnsi="Roboto Medium" w:cs="Times New Roman (Body CS)"/>
      <w:spacing w:val="30"/>
      <w:sz w:val="16"/>
      <w:szCs w:val="16"/>
    </w:rPr>
  </w:style>
  <w:style w:type="paragraph" w:customStyle="1" w:styleId="RECTable">
    <w:name w:val="REC Table"/>
    <w:basedOn w:val="Normal"/>
    <w:link w:val="RECTableChar"/>
    <w:qFormat/>
    <w:rsid w:val="00471109"/>
    <w:pPr>
      <w:framePr w:hSpace="180" w:wrap="around" w:vAnchor="text" w:hAnchor="margin" w:y="1062"/>
    </w:pPr>
    <w:rPr>
      <w:rFonts w:ascii="Roboto Slab" w:hAnsi="Roboto Slab"/>
      <w:sz w:val="18"/>
      <w:szCs w:val="18"/>
    </w:rPr>
  </w:style>
  <w:style w:type="character" w:customStyle="1" w:styleId="RECClassificationTextBoxChar">
    <w:name w:val="REC Classification Text Box Char"/>
    <w:basedOn w:val="DefaultParagraphFont"/>
    <w:link w:val="RECClassificationTextBox"/>
    <w:rsid w:val="00471109"/>
    <w:rPr>
      <w:rFonts w:ascii="Roboto Slab" w:hAnsi="Roboto Slab" w:cs="Arial"/>
      <w:color w:val="000000" w:themeColor="text1"/>
      <w:sz w:val="13"/>
      <w:szCs w:val="13"/>
    </w:rPr>
  </w:style>
  <w:style w:type="paragraph" w:styleId="ListParagraph">
    <w:name w:val="List Paragraph"/>
    <w:basedOn w:val="Normal"/>
    <w:uiPriority w:val="34"/>
    <w:rsid w:val="00471109"/>
    <w:pPr>
      <w:ind w:left="720"/>
      <w:contextualSpacing/>
    </w:pPr>
  </w:style>
  <w:style w:type="character" w:customStyle="1" w:styleId="RECTableChar">
    <w:name w:val="REC Table Char"/>
    <w:basedOn w:val="DefaultParagraphFont"/>
    <w:link w:val="RECTable"/>
    <w:rsid w:val="00471109"/>
    <w:rPr>
      <w:rFonts w:ascii="Roboto Slab" w:hAnsi="Roboto Slab"/>
      <w:sz w:val="18"/>
      <w:szCs w:val="18"/>
    </w:rPr>
  </w:style>
  <w:style w:type="character" w:styleId="Hyperlink">
    <w:name w:val="Hyperlink"/>
    <w:aliases w:val="REC Hyperlink"/>
    <w:basedOn w:val="DefaultParagraphFont"/>
    <w:uiPriority w:val="99"/>
    <w:unhideWhenUsed/>
    <w:qFormat/>
    <w:rsid w:val="009C4804"/>
    <w:rPr>
      <w:color w:val="68A495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08D6"/>
    <w:rPr>
      <w:color w:val="605E5C"/>
      <w:shd w:val="clear" w:color="auto" w:fill="E1DFDD"/>
    </w:rPr>
  </w:style>
  <w:style w:type="paragraph" w:customStyle="1" w:styleId="RECPaperAuthor">
    <w:name w:val="REC Paper Author"/>
    <w:basedOn w:val="RECMeetingAgenda"/>
    <w:link w:val="RECPaperAuthorChar"/>
    <w:qFormat/>
    <w:rsid w:val="00285F07"/>
    <w:rPr>
      <w:sz w:val="22"/>
      <w:szCs w:val="20"/>
    </w:rPr>
  </w:style>
  <w:style w:type="paragraph" w:customStyle="1" w:styleId="RECNumberedHeading1">
    <w:name w:val="REC Numbered Heading 1"/>
    <w:basedOn w:val="RECCommitteeNameTitle"/>
    <w:link w:val="RECNumberedHeading1Char"/>
    <w:rsid w:val="007A1798"/>
    <w:pPr>
      <w:numPr>
        <w:numId w:val="1"/>
      </w:numPr>
      <w:spacing w:before="120" w:after="120" w:line="276" w:lineRule="auto"/>
      <w:ind w:left="0" w:firstLine="0"/>
    </w:pPr>
    <w:rPr>
      <w:sz w:val="24"/>
      <w:szCs w:val="30"/>
    </w:rPr>
  </w:style>
  <w:style w:type="character" w:customStyle="1" w:styleId="RECPaperAuthorChar">
    <w:name w:val="REC Paper Author Char"/>
    <w:basedOn w:val="RECMeetingAgendaChar"/>
    <w:link w:val="RECPaperAuthor"/>
    <w:rsid w:val="00285F07"/>
    <w:rPr>
      <w:rFonts w:ascii="Roboto Medium" w:hAnsi="Roboto Medium" w:cs="Times New Roman (Body CS)"/>
      <w:b/>
      <w:bCs/>
      <w:caps/>
      <w:color w:val="AD632E"/>
      <w:spacing w:val="30"/>
      <w:sz w:val="22"/>
      <w:szCs w:val="20"/>
    </w:rPr>
  </w:style>
  <w:style w:type="paragraph" w:customStyle="1" w:styleId="RECPaperBody">
    <w:name w:val="REC Paper Body"/>
    <w:basedOn w:val="Normal"/>
    <w:link w:val="RECPaperBodyChar"/>
    <w:qFormat/>
    <w:rsid w:val="00186D0D"/>
    <w:pPr>
      <w:spacing w:after="120" w:line="360" w:lineRule="auto"/>
    </w:pPr>
    <w:rPr>
      <w:rFonts w:ascii="Roboto Slab" w:eastAsia="Times New Roman" w:hAnsi="Roboto Slab" w:cs="Times New Roman"/>
      <w:color w:val="000000"/>
      <w:sz w:val="18"/>
      <w:szCs w:val="18"/>
      <w:lang w:eastAsia="en-GB"/>
    </w:rPr>
  </w:style>
  <w:style w:type="character" w:customStyle="1" w:styleId="RECNumberedHeading1Char">
    <w:name w:val="REC Numbered Heading 1 Char"/>
    <w:basedOn w:val="RECCommitteeNameTitleChar"/>
    <w:link w:val="RECNumberedHeading1"/>
    <w:rsid w:val="007A1798"/>
    <w:rPr>
      <w:rFonts w:ascii="Roboto Medium" w:hAnsi="Roboto Medium" w:cs="Times New Roman (Body CS)"/>
      <w:b/>
      <w:bCs/>
      <w:caps/>
      <w:color w:val="68A495"/>
      <w:spacing w:val="30"/>
      <w:sz w:val="28"/>
      <w:szCs w:val="30"/>
    </w:rPr>
  </w:style>
  <w:style w:type="character" w:customStyle="1" w:styleId="RECPaperBodyChar">
    <w:name w:val="REC Paper Body Char"/>
    <w:basedOn w:val="DefaultParagraphFont"/>
    <w:link w:val="RECPaperBody"/>
    <w:rsid w:val="00186D0D"/>
    <w:rPr>
      <w:rFonts w:ascii="Roboto Slab" w:eastAsia="Times New Roman" w:hAnsi="Roboto Slab" w:cs="Times New Roman"/>
      <w:color w:val="000000"/>
      <w:sz w:val="18"/>
      <w:szCs w:val="18"/>
      <w:lang w:eastAsia="en-GB"/>
    </w:rPr>
  </w:style>
  <w:style w:type="paragraph" w:customStyle="1" w:styleId="RECNumberedHeading2">
    <w:name w:val="REC Numbered Heading 2"/>
    <w:basedOn w:val="RECBody"/>
    <w:link w:val="RECNumberedHeading2Char"/>
    <w:rsid w:val="005976DE"/>
    <w:rPr>
      <w:b/>
      <w:bCs/>
      <w:color w:val="70ADA3"/>
    </w:rPr>
  </w:style>
  <w:style w:type="paragraph" w:customStyle="1" w:styleId="RECNumberedHeading3">
    <w:name w:val="REC Numbered Heading 3"/>
    <w:basedOn w:val="RECNumberedHeading2"/>
    <w:link w:val="RECNumberedHeading3Char"/>
    <w:qFormat/>
    <w:rsid w:val="005976DE"/>
    <w:rPr>
      <w:b w:val="0"/>
      <w:bCs w:val="0"/>
    </w:rPr>
  </w:style>
  <w:style w:type="character" w:customStyle="1" w:styleId="RECNumberedHeading2Char">
    <w:name w:val="REC Numbered Heading 2 Char"/>
    <w:basedOn w:val="RECBodyChar"/>
    <w:link w:val="RECNumberedHeading2"/>
    <w:rsid w:val="005976DE"/>
    <w:rPr>
      <w:rFonts w:ascii="Roboto Slab" w:eastAsia="Times New Roman" w:hAnsi="Roboto Slab" w:cs="Times New Roman"/>
      <w:b/>
      <w:bCs/>
      <w:color w:val="70ADA3"/>
      <w:sz w:val="22"/>
      <w:szCs w:val="16"/>
      <w:lang w:eastAsia="en-GB"/>
    </w:rPr>
  </w:style>
  <w:style w:type="paragraph" w:customStyle="1" w:styleId="RECListHeading2">
    <w:name w:val="REC List Heading 2"/>
    <w:basedOn w:val="RECNumberedHeading1"/>
    <w:next w:val="Normal"/>
    <w:link w:val="RECListHeading2Char"/>
    <w:rsid w:val="00197278"/>
    <w:pPr>
      <w:numPr>
        <w:ilvl w:val="1"/>
      </w:numPr>
    </w:pPr>
    <w:rPr>
      <w:sz w:val="22"/>
      <w:szCs w:val="28"/>
    </w:rPr>
  </w:style>
  <w:style w:type="character" w:customStyle="1" w:styleId="RECNumberedHeading3Char">
    <w:name w:val="REC Numbered Heading 3 Char"/>
    <w:basedOn w:val="RECNumberedHeading2Char"/>
    <w:link w:val="RECNumberedHeading3"/>
    <w:rsid w:val="005976DE"/>
    <w:rPr>
      <w:rFonts w:ascii="Roboto Slab" w:eastAsia="Times New Roman" w:hAnsi="Roboto Slab" w:cs="Times New Roman"/>
      <w:b w:val="0"/>
      <w:bCs w:val="0"/>
      <w:color w:val="70ADA3"/>
      <w:sz w:val="22"/>
      <w:szCs w:val="16"/>
      <w:lang w:eastAsia="en-GB"/>
    </w:rPr>
  </w:style>
  <w:style w:type="paragraph" w:customStyle="1" w:styleId="RECHeadingLevel1">
    <w:name w:val="REC Heading Level 1"/>
    <w:link w:val="RECHeadingLevel1Char"/>
    <w:qFormat/>
    <w:rsid w:val="00C14AA3"/>
    <w:pPr>
      <w:numPr>
        <w:numId w:val="5"/>
      </w:numPr>
      <w:spacing w:before="120" w:after="120" w:line="276" w:lineRule="auto"/>
    </w:pPr>
    <w:rPr>
      <w:rFonts w:ascii="Roboto Slab" w:hAnsi="Roboto Slab" w:cs="Arial"/>
      <w:b/>
      <w:bCs/>
      <w:caps/>
      <w:color w:val="70ADA3"/>
    </w:rPr>
  </w:style>
  <w:style w:type="character" w:customStyle="1" w:styleId="RECListHeading2Char">
    <w:name w:val="REC List Heading 2 Char"/>
    <w:basedOn w:val="RECNumberedHeading1Char"/>
    <w:link w:val="RECListHeading2"/>
    <w:rsid w:val="00197278"/>
    <w:rPr>
      <w:rFonts w:ascii="Roboto Medium" w:hAnsi="Roboto Medium" w:cs="Times New Roman (Body CS)"/>
      <w:b/>
      <w:bCs/>
      <w:caps/>
      <w:color w:val="68A495"/>
      <w:spacing w:val="30"/>
      <w:sz w:val="22"/>
      <w:szCs w:val="28"/>
    </w:rPr>
  </w:style>
  <w:style w:type="paragraph" w:customStyle="1" w:styleId="RECHeadingLevel2">
    <w:name w:val="REC Heading Level 2"/>
    <w:basedOn w:val="RECHeadingLevel1"/>
    <w:link w:val="RECHeadingLevel2Char"/>
    <w:qFormat/>
    <w:rsid w:val="00BA34D7"/>
    <w:pPr>
      <w:numPr>
        <w:ilvl w:val="1"/>
      </w:numPr>
    </w:pPr>
    <w:rPr>
      <w:sz w:val="22"/>
    </w:rPr>
  </w:style>
  <w:style w:type="character" w:customStyle="1" w:styleId="RECHeadingLevel1Char">
    <w:name w:val="REC Heading Level 1 Char"/>
    <w:basedOn w:val="RECClassificationTextBoxChar"/>
    <w:link w:val="RECHeadingLevel1"/>
    <w:rsid w:val="00C14AA3"/>
    <w:rPr>
      <w:rFonts w:ascii="Roboto Slab" w:hAnsi="Roboto Slab" w:cs="Arial"/>
      <w:b/>
      <w:bCs/>
      <w:caps/>
      <w:color w:val="70ADA3"/>
      <w:sz w:val="13"/>
      <w:szCs w:val="13"/>
    </w:rPr>
  </w:style>
  <w:style w:type="paragraph" w:customStyle="1" w:styleId="RECHeadingLevel3">
    <w:name w:val="REC Heading Level 3"/>
    <w:basedOn w:val="RECHeadingLevel1"/>
    <w:link w:val="RECHeadingLevel3Char"/>
    <w:qFormat/>
    <w:rsid w:val="00BA34D7"/>
    <w:pPr>
      <w:numPr>
        <w:ilvl w:val="2"/>
      </w:numPr>
    </w:pPr>
    <w:rPr>
      <w:b w:val="0"/>
      <w:sz w:val="22"/>
    </w:rPr>
  </w:style>
  <w:style w:type="character" w:customStyle="1" w:styleId="RECHeadingLevel2Char">
    <w:name w:val="REC Heading Level 2 Char"/>
    <w:basedOn w:val="RECHeadingLevel1Char"/>
    <w:link w:val="RECHeadingLevel2"/>
    <w:rsid w:val="00BA34D7"/>
    <w:rPr>
      <w:rFonts w:ascii="Roboto Slab" w:hAnsi="Roboto Slab" w:cs="Arial"/>
      <w:b/>
      <w:bCs/>
      <w:caps/>
      <w:color w:val="70ADA3"/>
      <w:sz w:val="22"/>
      <w:szCs w:val="13"/>
    </w:rPr>
  </w:style>
  <w:style w:type="paragraph" w:customStyle="1" w:styleId="RECBulletLists">
    <w:name w:val="REC Bullet Lists"/>
    <w:basedOn w:val="RECBody"/>
    <w:link w:val="RECBulletListsChar"/>
    <w:qFormat/>
    <w:rsid w:val="00274EAE"/>
    <w:pPr>
      <w:numPr>
        <w:numId w:val="7"/>
      </w:numPr>
      <w:ind w:left="0" w:firstLine="0"/>
    </w:pPr>
  </w:style>
  <w:style w:type="character" w:customStyle="1" w:styleId="RECHeadingLevel3Char">
    <w:name w:val="REC Heading Level 3 Char"/>
    <w:basedOn w:val="RECHeadingLevel1Char"/>
    <w:link w:val="RECHeadingLevel3"/>
    <w:rsid w:val="00BA34D7"/>
    <w:rPr>
      <w:rFonts w:ascii="Roboto Slab" w:hAnsi="Roboto Slab" w:cs="Arial"/>
      <w:b w:val="0"/>
      <w:bCs/>
      <w:caps/>
      <w:color w:val="70ADA3"/>
      <w:sz w:val="22"/>
      <w:szCs w:val="13"/>
    </w:rPr>
  </w:style>
  <w:style w:type="paragraph" w:customStyle="1" w:styleId="RECNumberLists">
    <w:name w:val="REC Number Lists"/>
    <w:basedOn w:val="RECBody"/>
    <w:link w:val="RECNumberListsChar"/>
    <w:qFormat/>
    <w:rsid w:val="0039273E"/>
    <w:pPr>
      <w:numPr>
        <w:numId w:val="8"/>
      </w:numPr>
    </w:pPr>
  </w:style>
  <w:style w:type="character" w:customStyle="1" w:styleId="RECBulletListsChar">
    <w:name w:val="REC Bullet Lists Char"/>
    <w:basedOn w:val="RECBodyChar"/>
    <w:link w:val="RECBulletLists"/>
    <w:rsid w:val="00274EA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RECNumberListsChar">
    <w:name w:val="REC Number Lists Char"/>
    <w:basedOn w:val="RECBodyChar"/>
    <w:link w:val="RECNumberLists"/>
    <w:rsid w:val="0039273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264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64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64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64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640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9626B"/>
  </w:style>
  <w:style w:type="paragraph" w:customStyle="1" w:styleId="Default">
    <w:name w:val="Default"/>
    <w:rsid w:val="00252874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ui-provider">
    <w:name w:val="ui-provider"/>
    <w:basedOn w:val="DefaultParagraphFont"/>
    <w:rsid w:val="008C7155"/>
  </w:style>
  <w:style w:type="table" w:customStyle="1" w:styleId="HeaderTable1">
    <w:name w:val="Header Table1"/>
    <w:basedOn w:val="TableNormal"/>
    <w:next w:val="TableGrid"/>
    <w:uiPriority w:val="59"/>
    <w:rsid w:val="001754A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78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54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6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669984-af94-4b35-9f37-f4574e663bce">
      <Terms xmlns="http://schemas.microsoft.com/office/infopath/2007/PartnerControls"/>
    </lcf76f155ced4ddcb4097134ff3c332f>
    <TaxCatchAll xmlns="d5e8df70-7ba7-462a-92bc-0eb2af61e59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B6ABD153718F40AB257D99BCA5D342" ma:contentTypeVersion="17" ma:contentTypeDescription="Create a new document." ma:contentTypeScope="" ma:versionID="d01303addd42b28e733fecdc0a5d6b22">
  <xsd:schema xmlns:xsd="http://www.w3.org/2001/XMLSchema" xmlns:xs="http://www.w3.org/2001/XMLSchema" xmlns:p="http://schemas.microsoft.com/office/2006/metadata/properties" xmlns:ns2="33669984-af94-4b35-9f37-f4574e663bce" xmlns:ns3="d5e8df70-7ba7-462a-92bc-0eb2af61e599" targetNamespace="http://schemas.microsoft.com/office/2006/metadata/properties" ma:root="true" ma:fieldsID="c77b75dde10294f881e130ecf9569a9f" ns2:_="" ns3:_="">
    <xsd:import namespace="33669984-af94-4b35-9f37-f4574e663bce"/>
    <xsd:import namespace="d5e8df70-7ba7-462a-92bc-0eb2af61e5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69984-af94-4b35-9f37-f4574e663b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e11d1ff-3de3-40aa-b1cb-720a3f5ef5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8df70-7ba7-462a-92bc-0eb2af61e59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88e3084-6947-48ea-be46-cbabc134540f}" ma:internalName="TaxCatchAll" ma:showField="CatchAllData" ma:web="d5e8df70-7ba7-462a-92bc-0eb2af61e5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EDC97B-C0D9-4705-96CA-33DC57F76395}">
  <ds:schemaRefs>
    <ds:schemaRef ds:uri="http://purl.org/dc/terms/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d5e8df70-7ba7-462a-92bc-0eb2af61e599"/>
    <ds:schemaRef ds:uri="http://purl.org/dc/elements/1.1/"/>
    <ds:schemaRef ds:uri="33669984-af94-4b35-9f37-f4574e663bce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8BB35BD-374C-4FB3-BF16-FDFCFC5E4B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4EF5AE-CF4A-4938-909E-01562EB172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69984-af94-4b35-9f37-f4574e663bce"/>
    <ds:schemaRef ds:uri="d5e8df70-7ba7-462a-92bc-0eb2af61e5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B5585C-358F-4BDF-B961-4D088128EC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712</Words>
  <Characters>4061</Characters>
  <Application>Microsoft Office Word</Application>
  <DocSecurity>0</DocSecurity>
  <Lines>33</Lines>
  <Paragraphs>9</Paragraphs>
  <ScaleCrop>false</ScaleCrop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THIS DOCUMENT HAS A CLASSIFICATION OF WHITE</dc:creator>
  <cp:keywords/>
  <dc:description/>
  <cp:lastModifiedBy>Elise Handy</cp:lastModifiedBy>
  <cp:revision>7</cp:revision>
  <cp:lastPrinted>2021-02-18T10:23:00Z</cp:lastPrinted>
  <dcterms:created xsi:type="dcterms:W3CDTF">2024-05-01T14:28:00Z</dcterms:created>
  <dcterms:modified xsi:type="dcterms:W3CDTF">2024-05-01T14:35:00Z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0x01010064B6ABD153718F40AB257D99BCA5D342</vt:lpwstr>
  </property>
  <property fmtid="{D5CDD505-2E9C-101B-9397-08002B2CF9AE}" pid="3" name="MediaServiceImageTags">
    <vt:lpwstr/>
  </property>
  <property fmtid="{D5CDD505-2E9C-101B-9397-08002B2CF9AE}" pid="4" name="MSIP_Label_2d7f055f-5347-41d4-8cbe-c035e83f4f3c_Enabled">
    <vt:lpwstr>true</vt:lpwstr>
  </property>
  <property fmtid="{D5CDD505-2E9C-101B-9397-08002B2CF9AE}" pid="5" name="MSIP_Label_2d7f055f-5347-41d4-8cbe-c035e83f4f3c_SetDate">
    <vt:lpwstr>2024-04-15T16:18:24Z</vt:lpwstr>
  </property>
  <property fmtid="{D5CDD505-2E9C-101B-9397-08002B2CF9AE}" pid="6" name="MSIP_Label_2d7f055f-5347-41d4-8cbe-c035e83f4f3c_Method">
    <vt:lpwstr>Standard</vt:lpwstr>
  </property>
  <property fmtid="{D5CDD505-2E9C-101B-9397-08002B2CF9AE}" pid="7" name="MSIP_Label_2d7f055f-5347-41d4-8cbe-c035e83f4f3c_Name">
    <vt:lpwstr>defa4170-0d19-0005-0004-bc88714345d2</vt:lpwstr>
  </property>
  <property fmtid="{D5CDD505-2E9C-101B-9397-08002B2CF9AE}" pid="8" name="MSIP_Label_2d7f055f-5347-41d4-8cbe-c035e83f4f3c_SiteId">
    <vt:lpwstr>883dbbc0-a334-4b54-87cf-04fa94aeafb8</vt:lpwstr>
  </property>
  <property fmtid="{D5CDD505-2E9C-101B-9397-08002B2CF9AE}" pid="9" name="MSIP_Label_2d7f055f-5347-41d4-8cbe-c035e83f4f3c_ActionId">
    <vt:lpwstr>0d887d76-4d3a-40b7-88ed-76ce54878167</vt:lpwstr>
  </property>
  <property fmtid="{D5CDD505-2E9C-101B-9397-08002B2CF9AE}" pid="10" name="MSIP_Label_2d7f055f-5347-41d4-8cbe-c035e83f4f3c_ContentBits">
    <vt:lpwstr>0</vt:lpwstr>
  </property>
</Properties>
</file>